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7BBDC2C" w:rsidR="00690EC4" w:rsidRPr="00C0094E" w:rsidRDefault="000952F1" w:rsidP="000952F1">
      <w:pPr>
        <w:spacing w:line="240" w:lineRule="auto"/>
        <w:jc w:val="center"/>
        <w:rPr>
          <w:rFonts w:ascii="Gotham Pro" w:eastAsia="Arial" w:hAnsi="Gotham Pro" w:cs="Gotham Pro"/>
          <w:b/>
          <w:bCs/>
          <w:color w:val="43578D"/>
        </w:rPr>
      </w:pPr>
      <w:r w:rsidRPr="00C0094E">
        <w:rPr>
          <w:rFonts w:ascii="Gotham Pro Light" w:eastAsia="Arial" w:hAnsi="Gotham Pro Light" w:cs="Gotham Pro Light"/>
          <w:color w:val="43578D"/>
        </w:rPr>
        <w:br/>
      </w:r>
      <w:r w:rsidRPr="00C0094E">
        <w:rPr>
          <w:rFonts w:ascii="Gotham Pro" w:eastAsia="Arial" w:hAnsi="Gotham Pro" w:cs="Gotham Pro"/>
          <w:b/>
          <w:bCs/>
          <w:color w:val="43578D"/>
        </w:rPr>
        <w:t>I MOSTRA DE ONCOLOGIA NA ATENÇÃO PRIMÁRIA À SAÚDE</w:t>
      </w:r>
    </w:p>
    <w:p w14:paraId="00000003" w14:textId="77777777" w:rsidR="00690EC4" w:rsidRPr="00C0094E" w:rsidRDefault="001B2F14">
      <w:pPr>
        <w:spacing w:line="360" w:lineRule="auto"/>
        <w:jc w:val="center"/>
        <w:rPr>
          <w:rFonts w:ascii="Gotham Pro" w:eastAsia="Arial" w:hAnsi="Gotham Pro" w:cs="Gotham Pro"/>
          <w:b/>
          <w:bCs/>
          <w:color w:val="43578D"/>
        </w:rPr>
      </w:pPr>
      <w:r w:rsidRPr="00C0094E">
        <w:rPr>
          <w:rFonts w:ascii="Gotham Pro" w:eastAsia="Arial" w:hAnsi="Gotham Pro" w:cs="Gotham Pro"/>
          <w:b/>
          <w:bCs/>
          <w:color w:val="43578D"/>
        </w:rPr>
        <w:t>Jornada de Oncologia do Seridó</w:t>
      </w:r>
    </w:p>
    <w:p w14:paraId="00000004" w14:textId="77777777" w:rsidR="00690EC4" w:rsidRPr="00C0094E" w:rsidRDefault="001B2F14">
      <w:pPr>
        <w:spacing w:line="360" w:lineRule="auto"/>
        <w:jc w:val="center"/>
        <w:rPr>
          <w:rFonts w:ascii="Gotham Pro" w:eastAsia="Arial" w:hAnsi="Gotham Pro" w:cs="Gotham Pro"/>
          <w:b/>
          <w:bCs/>
          <w:color w:val="43578D"/>
        </w:rPr>
      </w:pPr>
      <w:r w:rsidRPr="00C0094E">
        <w:rPr>
          <w:rFonts w:ascii="Gotham Pro" w:eastAsia="Arial" w:hAnsi="Gotham Pro" w:cs="Gotham Pro"/>
          <w:b/>
          <w:bCs/>
          <w:color w:val="43578D"/>
        </w:rPr>
        <w:t>“Governança Regional: Estratégias Integradas de Combate ao Câncer”</w:t>
      </w:r>
    </w:p>
    <w:p w14:paraId="00000007" w14:textId="2A9698E4" w:rsidR="00690EC4" w:rsidRPr="00C0094E" w:rsidRDefault="00690EC4">
      <w:pPr>
        <w:spacing w:line="360" w:lineRule="auto"/>
        <w:jc w:val="both"/>
        <w:rPr>
          <w:rFonts w:ascii="Gotham Pro Light" w:eastAsia="Arial" w:hAnsi="Gotham Pro Light" w:cs="Gotham Pro Light"/>
        </w:rPr>
      </w:pPr>
    </w:p>
    <w:p w14:paraId="00000008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 xml:space="preserve">1. DA </w:t>
      </w:r>
      <w:sdt>
        <w:sdtPr>
          <w:rPr>
            <w:rFonts w:ascii="Gotham Pro" w:hAnsi="Gotham Pro" w:cs="Gotham Pro"/>
            <w:b/>
            <w:bCs/>
            <w:color w:val="569099"/>
          </w:rPr>
          <w:tag w:val="goog_rdk_0"/>
          <w:id w:val="673875191"/>
        </w:sdtPr>
        <w:sdtContent/>
      </w:sdt>
      <w:r w:rsidRPr="00C0094E">
        <w:rPr>
          <w:rFonts w:ascii="Gotham Pro" w:eastAsia="Arial" w:hAnsi="Gotham Pro" w:cs="Gotham Pro"/>
          <w:b/>
          <w:bCs/>
          <w:color w:val="569099"/>
        </w:rPr>
        <w:t>APRESENTAÇÃO</w:t>
      </w:r>
    </w:p>
    <w:p w14:paraId="00000009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1.1. A I Mostra de Oncologia na Atenção Primária à Saúde integra a programação da Jornada de Oncologia do Seridó, que tem como tema central “Governança Regional: Estratégias Integradas de Combate ao Câncer”, e tem como finalidade valorizar experiências, ações e práticas desenvolvidas na Atenção Primária à Saúde, com foco na prevenção, educação em saúde, diagnóstico precoce, cuidado integral e fortalecimento da assistência oncológica nos territórios.  ensino e demais atores envolvidos na promoção do cuidado em oncologia.</w:t>
      </w:r>
    </w:p>
    <w:p w14:paraId="0000000B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2. DA JUSTIFICATIVA</w:t>
      </w:r>
    </w:p>
    <w:p w14:paraId="5C763DB8" w14:textId="3F2AB561" w:rsidR="00160391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2.1. A Atenção Primária à Saúde exerce papel fundamental na prevenção do câncer, na identificação precoce de sinais e sintomas, no desenvolvimento de ações educativas, no acompanhamento dos usuários e na articulação com os demais pontos da rede de atenção. Nesse contexto, a I Mostra de Oncologia na APS busca reconhecer e divulgar experiências exitosas desenvolvidas nos territórios, valorizando a atuação das equipes de saúde, especialmente dos Agentes Comunitários de Saúde, e incentivando práticas inovadoras, humanizadas e replicáveis no cuidado oncológico. </w:t>
      </w:r>
    </w:p>
    <w:p w14:paraId="0000000E" w14:textId="39E824BA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3. DOS OBJETIVOS</w:t>
      </w:r>
    </w:p>
    <w:p w14:paraId="0000000F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3.1. A Mostra tem como objetivo valorizar e divulgar experiências relacionadas à oncologia na Atenção Primária à Saúde, contribuindo para a prevenção, o diagnóstico precoce e o cuidado oncológico nos territórios. </w:t>
      </w:r>
    </w:p>
    <w:p w14:paraId="00000010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3.2. São objetivos específicos da Mostra:</w:t>
      </w:r>
    </w:p>
    <w:p w14:paraId="00000011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lastRenderedPageBreak/>
        <w:t>a) estimular o protagonismo dos municípios e das equipes de saúde nas ações de prevenção e cuidado oncológico;</w:t>
      </w:r>
    </w:p>
    <w:p w14:paraId="00000012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b) valorizar o papel dos Agentes Comunitários de Saúde na educação em saúde e no acompanhamento dos usuários;</w:t>
      </w:r>
    </w:p>
    <w:p w14:paraId="00000013" w14:textId="77777777" w:rsidR="00690EC4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c) incentivar práticas exitosas, inovadoras e replicáveis na Atenção Primária à Saúde. </w:t>
      </w:r>
    </w:p>
    <w:p w14:paraId="00000015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4. DAS INSCRIÇÕES E SUBMISSÃO DOS TRABALHOS</w:t>
      </w:r>
    </w:p>
    <w:p w14:paraId="00000016" w14:textId="603CC6F8" w:rsidR="00690EC4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4.1. As submissões dos trabalhos para a I Mostra de </w:t>
      </w:r>
      <w:r w:rsidRPr="007B0F31">
        <w:rPr>
          <w:rFonts w:ascii="Gotham Pro Light" w:eastAsia="Arial" w:hAnsi="Gotham Pro Light" w:cs="Gotham Pro Light"/>
        </w:rPr>
        <w:t xml:space="preserve">Oncologia na Atenção Primária à Saúde deverão ser realizadas no período de </w:t>
      </w:r>
      <w:r w:rsidRPr="00B20E17">
        <w:rPr>
          <w:rFonts w:ascii="Gotham Pro Light" w:eastAsia="Arial" w:hAnsi="Gotham Pro Light" w:cs="Gotham Pro Light"/>
          <w:b/>
          <w:bCs/>
        </w:rPr>
        <w:t>0</w:t>
      </w:r>
      <w:r w:rsidR="00CD19AF" w:rsidRPr="00B20E17">
        <w:rPr>
          <w:rFonts w:ascii="Gotham Pro Light" w:eastAsia="Arial" w:hAnsi="Gotham Pro Light" w:cs="Gotham Pro Light"/>
          <w:b/>
          <w:bCs/>
        </w:rPr>
        <w:t>8</w:t>
      </w:r>
      <w:r w:rsidRPr="00B20E17">
        <w:rPr>
          <w:rFonts w:ascii="Gotham Pro Light" w:eastAsia="Arial" w:hAnsi="Gotham Pro Light" w:cs="Gotham Pro Light"/>
          <w:b/>
          <w:bCs/>
        </w:rPr>
        <w:t xml:space="preserve">/06/2026 </w:t>
      </w:r>
      <w:r w:rsidR="00B20E17" w:rsidRPr="00B20E17">
        <w:rPr>
          <w:rFonts w:ascii="Gotham Pro Light" w:eastAsia="Arial" w:hAnsi="Gotham Pro Light" w:cs="Gotham Pro Light"/>
          <w:b/>
          <w:bCs/>
        </w:rPr>
        <w:t>a 16/08/2026</w:t>
      </w:r>
      <w:r w:rsidRPr="007B0F31">
        <w:rPr>
          <w:rFonts w:ascii="Gotham Pro Light" w:eastAsia="Arial" w:hAnsi="Gotham Pro Light" w:cs="Gotham Pro Light"/>
        </w:rPr>
        <w:t>, conforme cronograma previsto neste edital</w:t>
      </w:r>
      <w:r w:rsidRPr="00C0094E">
        <w:rPr>
          <w:rFonts w:ascii="Gotham Pro Light" w:eastAsia="Arial" w:hAnsi="Gotham Pro Light" w:cs="Gotham Pro Light"/>
        </w:rPr>
        <w:t>.</w:t>
      </w:r>
    </w:p>
    <w:p w14:paraId="62A6EDEE" w14:textId="11475B49" w:rsidR="00B20E17" w:rsidRPr="00B20E17" w:rsidRDefault="00B20E17">
      <w:pPr>
        <w:spacing w:line="360" w:lineRule="auto"/>
        <w:jc w:val="both"/>
        <w:rPr>
          <w:rFonts w:ascii="Gotham Pro Light" w:eastAsia="Arial" w:hAnsi="Gotham Pro Light" w:cs="Gotham Pro Light"/>
          <w:b/>
          <w:bCs/>
        </w:rPr>
      </w:pPr>
      <w:r w:rsidRPr="00B20E17">
        <w:rPr>
          <w:rFonts w:ascii="Gotham Pro Light" w:eastAsia="Arial" w:hAnsi="Gotham Pro Light" w:cs="Gotham Pro Light"/>
          <w:b/>
          <w:bCs/>
        </w:rPr>
        <w:t xml:space="preserve">4.2. Para submeter </w:t>
      </w:r>
      <w:r>
        <w:rPr>
          <w:rFonts w:ascii="Gotham Pro Light" w:eastAsia="Arial" w:hAnsi="Gotham Pro Light" w:cs="Gotham Pro Light"/>
          <w:b/>
          <w:bCs/>
        </w:rPr>
        <w:t>o</w:t>
      </w:r>
      <w:r w:rsidRPr="00B20E17">
        <w:rPr>
          <w:rFonts w:ascii="Gotham Pro Light" w:eastAsia="Arial" w:hAnsi="Gotham Pro Light" w:cs="Gotham Pro Light"/>
          <w:b/>
          <w:bCs/>
        </w:rPr>
        <w:t xml:space="preserve"> resumo, o autor titular deverá estar inscrito em pelo menos um dos minicursos oferecidos.</w:t>
      </w:r>
    </w:p>
    <w:p w14:paraId="00000017" w14:textId="377B5A8F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4.</w:t>
      </w:r>
      <w:r w:rsidR="00B20E17">
        <w:rPr>
          <w:rFonts w:ascii="Gotham Pro Light" w:eastAsia="Arial" w:hAnsi="Gotham Pro Light" w:cs="Gotham Pro Light"/>
        </w:rPr>
        <w:t>3</w:t>
      </w:r>
      <w:r w:rsidRPr="00C0094E">
        <w:rPr>
          <w:rFonts w:ascii="Gotham Pro Light" w:eastAsia="Arial" w:hAnsi="Gotham Pro Light" w:cs="Gotham Pro Light"/>
        </w:rPr>
        <w:t xml:space="preserve">. A inscrição </w:t>
      </w:r>
      <w:r w:rsidR="00B20E17">
        <w:rPr>
          <w:rFonts w:ascii="Gotham Pro Light" w:eastAsia="Arial" w:hAnsi="Gotham Pro Light" w:cs="Gotham Pro Light"/>
        </w:rPr>
        <w:t xml:space="preserve">para envio do resumo </w:t>
      </w:r>
      <w:r w:rsidRPr="00C0094E">
        <w:rPr>
          <w:rFonts w:ascii="Gotham Pro Light" w:eastAsia="Arial" w:hAnsi="Gotham Pro Light" w:cs="Gotham Pro Light"/>
        </w:rPr>
        <w:t>deverá ser realizada exclusivamente por meio do formulário eletrônico disponível no link</w:t>
      </w:r>
      <w:r w:rsidRPr="00C36F2B">
        <w:rPr>
          <w:rFonts w:ascii="Gotham Pro Light" w:eastAsia="Arial" w:hAnsi="Gotham Pro Light" w:cs="Gotham Pro Light"/>
        </w:rPr>
        <w:t xml:space="preserve">: </w:t>
      </w:r>
      <w:hyperlink r:id="rId8" w:history="1">
        <w:r w:rsidR="00C36F2B" w:rsidRPr="00C36F2B">
          <w:rPr>
            <w:rStyle w:val="Hyperlink"/>
            <w:rFonts w:ascii="Gotham Pro Light" w:eastAsia="Arial" w:hAnsi="Gotham Pro Light" w:cs="Gotham Pro Light"/>
            <w:b/>
            <w:bCs/>
          </w:rPr>
          <w:t>FORMULÁRIO DE INSCRIÇÃO - Clique aqui</w:t>
        </w:r>
      </w:hyperlink>
      <w:r w:rsidRPr="00C36F2B">
        <w:rPr>
          <w:rFonts w:ascii="Gotham Pro Light" w:eastAsia="Arial" w:hAnsi="Gotham Pro Light" w:cs="Gotham Pro Light"/>
        </w:rPr>
        <w:t>, respeitando a for</w:t>
      </w:r>
      <w:r w:rsidRPr="00C0094E">
        <w:rPr>
          <w:rFonts w:ascii="Gotham Pro Light" w:eastAsia="Arial" w:hAnsi="Gotham Pro Light" w:cs="Gotham Pro Light"/>
        </w:rPr>
        <w:t>ma, os critérios e os prazos estabelecidos neste edital. O candidato deverá realizar a inscrição na condição de autor titular e responsável pelo trabalho submetido, sendo obrigatória sua inscrição no evento e sua apresentação no dia da atividade. Caso os coautores desejem realizar a apresentação do trabalho, estes também deverão estar devidamente inscritos no evento.</w:t>
      </w:r>
    </w:p>
    <w:p w14:paraId="00000018" w14:textId="201CBC7B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4.</w:t>
      </w:r>
      <w:r w:rsidR="00B20E17">
        <w:rPr>
          <w:rFonts w:ascii="Gotham Pro Light" w:eastAsia="Arial" w:hAnsi="Gotham Pro Light" w:cs="Gotham Pro Light"/>
        </w:rPr>
        <w:t>4</w:t>
      </w:r>
      <w:r w:rsidRPr="00C0094E">
        <w:rPr>
          <w:rFonts w:ascii="Gotham Pro Light" w:eastAsia="Arial" w:hAnsi="Gotham Pro Light" w:cs="Gotham Pro Light"/>
        </w:rPr>
        <w:t>. É de responsabilidade do autor titular acompanhar as informações divulgadas pela Comissão Organizadora, bem como preencher corretamente todos os dados solicitados no formulário de inscrição.</w:t>
      </w:r>
    </w:p>
    <w:p w14:paraId="00000019" w14:textId="48A12BD9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4.</w:t>
      </w:r>
      <w:r w:rsidR="00B20E17">
        <w:rPr>
          <w:rFonts w:ascii="Gotham Pro Light" w:eastAsia="Arial" w:hAnsi="Gotham Pro Light" w:cs="Gotham Pro Light"/>
        </w:rPr>
        <w:t>5</w:t>
      </w:r>
      <w:r w:rsidRPr="00C0094E">
        <w:rPr>
          <w:rFonts w:ascii="Gotham Pro Light" w:eastAsia="Arial" w:hAnsi="Gotham Pro Light" w:cs="Gotham Pro Light"/>
        </w:rPr>
        <w:t>. No ato da submissão, deverão ser informadas as seguintes informações:</w:t>
      </w:r>
    </w:p>
    <w:p w14:paraId="0000001A" w14:textId="392E61EC" w:rsidR="00690EC4" w:rsidRPr="00C0094E" w:rsidRDefault="001B2F14">
      <w:pPr>
        <w:spacing w:after="0" w:line="360" w:lineRule="auto"/>
        <w:rPr>
          <w:rFonts w:ascii="Gotham Pro Light" w:eastAsia="Arial" w:hAnsi="Gotham Pro Light" w:cs="Gotham Pro Light"/>
          <w:highlight w:val="white"/>
        </w:rPr>
      </w:pPr>
      <w:r w:rsidRPr="00C0094E">
        <w:rPr>
          <w:rFonts w:ascii="Gotham Pro Light" w:eastAsia="Arial" w:hAnsi="Gotham Pro Light" w:cs="Gotham Pro Light"/>
          <w:highlight w:val="white"/>
        </w:rPr>
        <w:t>a) título do trabalho;</w:t>
      </w:r>
      <w:r w:rsidRPr="00C0094E">
        <w:rPr>
          <w:rFonts w:ascii="Gotham Pro Light" w:eastAsia="Arial" w:hAnsi="Gotham Pro Light" w:cs="Gotham Pro Light"/>
          <w:highlight w:val="white"/>
        </w:rPr>
        <w:br/>
        <w:t>b) nome completo dos autores;</w:t>
      </w:r>
      <w:r w:rsidRPr="00C0094E">
        <w:rPr>
          <w:rFonts w:ascii="Gotham Pro Light" w:eastAsia="Arial" w:hAnsi="Gotham Pro Light" w:cs="Gotham Pro Light"/>
          <w:highlight w:val="white"/>
        </w:rPr>
        <w:br/>
      </w:r>
      <w:r w:rsidR="00160391">
        <w:rPr>
          <w:rFonts w:ascii="Gotham Pro Light" w:eastAsia="Arial" w:hAnsi="Gotham Pro Light" w:cs="Gotham Pro Light"/>
          <w:highlight w:val="white"/>
        </w:rPr>
        <w:t>c</w:t>
      </w:r>
      <w:r w:rsidRPr="00C0094E">
        <w:rPr>
          <w:rFonts w:ascii="Gotham Pro Light" w:eastAsia="Arial" w:hAnsi="Gotham Pro Light" w:cs="Gotham Pro Light"/>
          <w:highlight w:val="white"/>
        </w:rPr>
        <w:t>) eixo temático escolhido;</w:t>
      </w:r>
      <w:r w:rsidRPr="00C0094E">
        <w:rPr>
          <w:rFonts w:ascii="Gotham Pro Light" w:eastAsia="Arial" w:hAnsi="Gotham Pro Light" w:cs="Gotham Pro Light"/>
          <w:highlight w:val="white"/>
        </w:rPr>
        <w:br/>
      </w:r>
      <w:r w:rsidR="00160391">
        <w:rPr>
          <w:rFonts w:ascii="Gotham Pro Light" w:eastAsia="Arial" w:hAnsi="Gotham Pro Light" w:cs="Gotham Pro Light"/>
          <w:highlight w:val="white"/>
        </w:rPr>
        <w:t>d</w:t>
      </w:r>
      <w:r w:rsidRPr="00C0094E">
        <w:rPr>
          <w:rFonts w:ascii="Gotham Pro Light" w:eastAsia="Arial" w:hAnsi="Gotham Pro Light" w:cs="Gotham Pro Light"/>
          <w:highlight w:val="white"/>
        </w:rPr>
        <w:t>) resumo do trabalho;</w:t>
      </w:r>
      <w:r w:rsidRPr="00C0094E">
        <w:rPr>
          <w:rFonts w:ascii="Gotham Pro Light" w:eastAsia="Arial" w:hAnsi="Gotham Pro Light" w:cs="Gotham Pro Light"/>
          <w:highlight w:val="white"/>
        </w:rPr>
        <w:br/>
      </w:r>
      <w:r w:rsidR="00160391">
        <w:rPr>
          <w:rFonts w:ascii="Gotham Pro Light" w:eastAsia="Arial" w:hAnsi="Gotham Pro Light" w:cs="Gotham Pro Light"/>
          <w:highlight w:val="white"/>
        </w:rPr>
        <w:t>e</w:t>
      </w:r>
      <w:r w:rsidRPr="00C0094E">
        <w:rPr>
          <w:rFonts w:ascii="Gotham Pro Light" w:eastAsia="Arial" w:hAnsi="Gotham Pro Light" w:cs="Gotham Pro Light"/>
          <w:highlight w:val="white"/>
        </w:rPr>
        <w:t>) nome e contato do autor responsável pela submissão;</w:t>
      </w:r>
    </w:p>
    <w:p w14:paraId="0000001B" w14:textId="257EE116" w:rsidR="00690EC4" w:rsidRPr="00C0094E" w:rsidRDefault="00160391">
      <w:pPr>
        <w:spacing w:line="360" w:lineRule="auto"/>
        <w:rPr>
          <w:rFonts w:ascii="Gotham Pro Light" w:eastAsia="Arial" w:hAnsi="Gotham Pro Light" w:cs="Gotham Pro Light"/>
          <w:highlight w:val="white"/>
        </w:rPr>
      </w:pPr>
      <w:r>
        <w:rPr>
          <w:rFonts w:ascii="Gotham Pro Light" w:eastAsia="Arial" w:hAnsi="Gotham Pro Light" w:cs="Gotham Pro Light"/>
        </w:rPr>
        <w:lastRenderedPageBreak/>
        <w:t>f</w:t>
      </w:r>
      <w:r w:rsidRPr="00C0094E">
        <w:rPr>
          <w:rFonts w:ascii="Gotham Pro Light" w:eastAsia="Arial" w:hAnsi="Gotham Pro Light" w:cs="Gotham Pro Light"/>
        </w:rPr>
        <w:t>) filiação institucional dos autores (instituição vinculada, cidade/UF e e-mail para contato);</w:t>
      </w:r>
    </w:p>
    <w:p w14:paraId="0000001C" w14:textId="4DC8ADB3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4.</w:t>
      </w:r>
      <w:r w:rsidR="00B20E17">
        <w:rPr>
          <w:rFonts w:ascii="Gotham Pro Light" w:eastAsia="Arial" w:hAnsi="Gotham Pro Light" w:cs="Gotham Pro Light"/>
        </w:rPr>
        <w:t>6</w:t>
      </w:r>
      <w:r w:rsidRPr="00C0094E">
        <w:rPr>
          <w:rFonts w:ascii="Gotham Pro Light" w:eastAsia="Arial" w:hAnsi="Gotham Pro Light" w:cs="Gotham Pro Light"/>
        </w:rPr>
        <w:t>. Cada trabalho poderá ter até 05 autores, incluindo o autor titular e os coautores.</w:t>
      </w:r>
    </w:p>
    <w:p w14:paraId="0000001D" w14:textId="2BC12C4B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4.</w:t>
      </w:r>
      <w:r w:rsidR="00B20E17">
        <w:rPr>
          <w:rFonts w:ascii="Gotham Pro Light" w:eastAsia="Arial" w:hAnsi="Gotham Pro Light" w:cs="Gotham Pro Light"/>
        </w:rPr>
        <w:t>7</w:t>
      </w:r>
      <w:r w:rsidRPr="00C0094E">
        <w:rPr>
          <w:rFonts w:ascii="Gotham Pro Light" w:eastAsia="Arial" w:hAnsi="Gotham Pro Light" w:cs="Gotham Pro Light"/>
        </w:rPr>
        <w:t>. Os trabalhos que contarem com a participação de pelo menos 01 Agente Comunitário de Saúde como autor ou coautor poderão receber pontuação adicional de 01 ponto na avaliação final.</w:t>
      </w:r>
    </w:p>
    <w:p w14:paraId="0000001E" w14:textId="4FB8C350" w:rsidR="00690EC4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4.</w:t>
      </w:r>
      <w:r w:rsidR="00B20E17">
        <w:rPr>
          <w:rFonts w:ascii="Gotham Pro Light" w:eastAsia="Arial" w:hAnsi="Gotham Pro Light" w:cs="Gotham Pro Light"/>
        </w:rPr>
        <w:t>8</w:t>
      </w:r>
      <w:r w:rsidRPr="00C0094E">
        <w:rPr>
          <w:rFonts w:ascii="Gotham Pro Light" w:eastAsia="Arial" w:hAnsi="Gotham Pro Light" w:cs="Gotham Pro Light"/>
        </w:rPr>
        <w:t>. A submissão do trabalho implica ciência e concordância com todas as normas estabelecidas neste edital.</w:t>
      </w:r>
    </w:p>
    <w:p w14:paraId="00000020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5. DO PÚBLICO-ALVO</w:t>
      </w:r>
    </w:p>
    <w:p w14:paraId="00000021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  <w:highlight w:val="white"/>
        </w:rPr>
      </w:pPr>
      <w:r w:rsidRPr="00C0094E">
        <w:rPr>
          <w:rFonts w:ascii="Gotham Pro Light" w:eastAsia="Arial" w:hAnsi="Gotham Pro Light" w:cs="Gotham Pro Light"/>
          <w:highlight w:val="white"/>
        </w:rPr>
        <w:t>5.1. Poderão submeter trabalhos para a Mostra:</w:t>
      </w:r>
    </w:p>
    <w:p w14:paraId="00000022" w14:textId="64AFFF68" w:rsidR="00690EC4" w:rsidRDefault="001B2F14">
      <w:pPr>
        <w:spacing w:line="360" w:lineRule="auto"/>
        <w:rPr>
          <w:rFonts w:ascii="Gotham Pro Light" w:eastAsia="Arial" w:hAnsi="Gotham Pro Light" w:cs="Gotham Pro Light"/>
          <w:highlight w:val="white"/>
        </w:rPr>
      </w:pPr>
      <w:r w:rsidRPr="00C0094E">
        <w:rPr>
          <w:rFonts w:ascii="Gotham Pro Light" w:eastAsia="Arial" w:hAnsi="Gotham Pro Light" w:cs="Gotham Pro Light"/>
          <w:highlight w:val="white"/>
        </w:rPr>
        <w:t xml:space="preserve">a) </w:t>
      </w:r>
      <w:r w:rsidR="00160391">
        <w:rPr>
          <w:rFonts w:ascii="Gotham Pro Light" w:eastAsia="Arial" w:hAnsi="Gotham Pro Light" w:cs="Gotham Pro Light"/>
          <w:highlight w:val="white"/>
        </w:rPr>
        <w:t>P</w:t>
      </w:r>
      <w:r w:rsidRPr="00C0094E">
        <w:rPr>
          <w:rFonts w:ascii="Gotham Pro Light" w:eastAsia="Arial" w:hAnsi="Gotham Pro Light" w:cs="Gotham Pro Light"/>
          <w:highlight w:val="white"/>
        </w:rPr>
        <w:t>rofissionais da Atenção Primária à Saúde;</w:t>
      </w:r>
      <w:r w:rsidRPr="00C0094E">
        <w:rPr>
          <w:rFonts w:ascii="Gotham Pro Light" w:eastAsia="Arial" w:hAnsi="Gotham Pro Light" w:cs="Gotham Pro Light"/>
          <w:highlight w:val="white"/>
        </w:rPr>
        <w:br/>
        <w:t>b) Agentes Comunitários de Saúde;</w:t>
      </w:r>
      <w:r w:rsidRPr="00C0094E">
        <w:rPr>
          <w:rFonts w:ascii="Gotham Pro Light" w:eastAsia="Arial" w:hAnsi="Gotham Pro Light" w:cs="Gotham Pro Light"/>
          <w:highlight w:val="white"/>
        </w:rPr>
        <w:br/>
        <w:t xml:space="preserve">c) </w:t>
      </w:r>
      <w:r w:rsidR="00160391">
        <w:rPr>
          <w:rFonts w:ascii="Gotham Pro Light" w:eastAsia="Arial" w:hAnsi="Gotham Pro Light" w:cs="Gotham Pro Light"/>
          <w:highlight w:val="white"/>
        </w:rPr>
        <w:t>P</w:t>
      </w:r>
      <w:r w:rsidRPr="00C0094E">
        <w:rPr>
          <w:rFonts w:ascii="Gotham Pro Light" w:eastAsia="Arial" w:hAnsi="Gotham Pro Light" w:cs="Gotham Pro Light"/>
          <w:highlight w:val="white"/>
        </w:rPr>
        <w:t>rofissionais da rede de atenção à saúde;</w:t>
      </w:r>
      <w:r w:rsidRPr="00C0094E">
        <w:rPr>
          <w:rFonts w:ascii="Gotham Pro Light" w:eastAsia="Arial" w:hAnsi="Gotham Pro Light" w:cs="Gotham Pro Light"/>
          <w:highlight w:val="white"/>
        </w:rPr>
        <w:br/>
        <w:t xml:space="preserve">d) </w:t>
      </w:r>
      <w:r w:rsidR="00160391">
        <w:rPr>
          <w:rFonts w:ascii="Gotham Pro Light" w:eastAsia="Arial" w:hAnsi="Gotham Pro Light" w:cs="Gotham Pro Light"/>
          <w:highlight w:val="white"/>
        </w:rPr>
        <w:t>G</w:t>
      </w:r>
      <w:r w:rsidRPr="00C0094E">
        <w:rPr>
          <w:rFonts w:ascii="Gotham Pro Light" w:eastAsia="Arial" w:hAnsi="Gotham Pro Light" w:cs="Gotham Pro Light"/>
          <w:highlight w:val="white"/>
        </w:rPr>
        <w:t>estores municipais e estaduais;</w:t>
      </w:r>
      <w:r w:rsidRPr="00C0094E">
        <w:rPr>
          <w:rFonts w:ascii="Gotham Pro Light" w:eastAsia="Arial" w:hAnsi="Gotham Pro Light" w:cs="Gotham Pro Light"/>
          <w:highlight w:val="white"/>
        </w:rPr>
        <w:br/>
        <w:t xml:space="preserve">e) </w:t>
      </w:r>
      <w:r w:rsidR="00160391">
        <w:rPr>
          <w:rFonts w:ascii="Gotham Pro Light" w:eastAsia="Arial" w:hAnsi="Gotham Pro Light" w:cs="Gotham Pro Light"/>
          <w:highlight w:val="white"/>
        </w:rPr>
        <w:t>E</w:t>
      </w:r>
      <w:r w:rsidRPr="00C0094E">
        <w:rPr>
          <w:rFonts w:ascii="Gotham Pro Light" w:eastAsia="Arial" w:hAnsi="Gotham Pro Light" w:cs="Gotham Pro Light"/>
          <w:highlight w:val="white"/>
        </w:rPr>
        <w:t>studantes de cursos técnicos, graduação e pós-graduação da área da saúde;</w:t>
      </w:r>
      <w:r w:rsidRPr="00C0094E">
        <w:rPr>
          <w:rFonts w:ascii="Gotham Pro Light" w:eastAsia="Arial" w:hAnsi="Gotham Pro Light" w:cs="Gotham Pro Light"/>
          <w:highlight w:val="white"/>
        </w:rPr>
        <w:br/>
        <w:t xml:space="preserve">f) </w:t>
      </w:r>
      <w:r w:rsidR="00160391">
        <w:rPr>
          <w:rFonts w:ascii="Gotham Pro Light" w:eastAsia="Arial" w:hAnsi="Gotham Pro Light" w:cs="Gotham Pro Light"/>
          <w:highlight w:val="white"/>
        </w:rPr>
        <w:t>D</w:t>
      </w:r>
      <w:r w:rsidRPr="00C0094E">
        <w:rPr>
          <w:rFonts w:ascii="Gotham Pro Light" w:eastAsia="Arial" w:hAnsi="Gotham Pro Light" w:cs="Gotham Pro Light"/>
          <w:highlight w:val="white"/>
        </w:rPr>
        <w:t>ocentes, pesquisadores e instituições de ensino;</w:t>
      </w:r>
      <w:r w:rsidRPr="00C0094E">
        <w:rPr>
          <w:rFonts w:ascii="Gotham Pro Light" w:eastAsia="Arial" w:hAnsi="Gotham Pro Light" w:cs="Gotham Pro Light"/>
          <w:highlight w:val="white"/>
        </w:rPr>
        <w:br/>
        <w:t xml:space="preserve">g) </w:t>
      </w:r>
      <w:r w:rsidR="00160391">
        <w:rPr>
          <w:rFonts w:ascii="Gotham Pro Light" w:eastAsia="Arial" w:hAnsi="Gotham Pro Light" w:cs="Gotham Pro Light"/>
          <w:highlight w:val="white"/>
        </w:rPr>
        <w:t>D</w:t>
      </w:r>
      <w:r w:rsidRPr="00C0094E">
        <w:rPr>
          <w:rFonts w:ascii="Gotham Pro Light" w:eastAsia="Arial" w:hAnsi="Gotham Pro Light" w:cs="Gotham Pro Light"/>
          <w:highlight w:val="white"/>
        </w:rPr>
        <w:t>emais interessados na temática da oncologia, prevenção, educação em saúde e cuidado integral.</w:t>
      </w:r>
    </w:p>
    <w:p w14:paraId="00000024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6. DOS EIXOS TEMÁTICOS</w:t>
      </w:r>
    </w:p>
    <w:p w14:paraId="00000025" w14:textId="77777777" w:rsidR="00690EC4" w:rsidRPr="007B0F31" w:rsidRDefault="001B2F14">
      <w:pPr>
        <w:spacing w:line="360" w:lineRule="auto"/>
        <w:jc w:val="both"/>
        <w:rPr>
          <w:rFonts w:ascii="Gotham Pro" w:eastAsia="Arial" w:hAnsi="Gotham Pro" w:cs="Gotham Pro"/>
        </w:rPr>
      </w:pPr>
      <w:r w:rsidRPr="007B0F31">
        <w:rPr>
          <w:rFonts w:ascii="Gotham Pro" w:eastAsia="Arial" w:hAnsi="Gotham Pro" w:cs="Gotham Pro"/>
        </w:rPr>
        <w:t>6.1. Os trabalhos deverão ser inscritos em um dos seguintes eixos temáticos:</w:t>
      </w:r>
    </w:p>
    <w:p w14:paraId="00000026" w14:textId="77777777" w:rsidR="00690EC4" w:rsidRPr="00053D21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</w:rPr>
      </w:pPr>
      <w:r w:rsidRPr="00053D21">
        <w:rPr>
          <w:rFonts w:ascii="Gotham Pro" w:eastAsia="Arial" w:hAnsi="Gotham Pro" w:cs="Gotham Pro"/>
          <w:b/>
          <w:bCs/>
        </w:rPr>
        <w:t>Eixo 1 — Promoção da Saúde, Diagnóstico Precoce e Cuidado Integral</w:t>
      </w:r>
    </w:p>
    <w:p w14:paraId="00000027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Contempla experiências relacionadas à atuação da Atenção Primária à Saúde na prevenção, rastreamento, busca ativa, identificação precoce de sinais e sintomas, acolhimento, acompanhamento dos usuários, navegação do paciente, linhas de cuidado, apoio psicossocial, cuidados paliativos, humanização e continuidade do cuidado.</w:t>
      </w:r>
    </w:p>
    <w:p w14:paraId="00000028" w14:textId="77777777" w:rsidR="00690EC4" w:rsidRPr="00053D21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</w:rPr>
      </w:pPr>
      <w:r w:rsidRPr="00053D21">
        <w:rPr>
          <w:rFonts w:ascii="Gotham Pro" w:eastAsia="Arial" w:hAnsi="Gotham Pro" w:cs="Gotham Pro"/>
          <w:b/>
          <w:bCs/>
        </w:rPr>
        <w:t xml:space="preserve">Eixo 2 — Governança, Regionalização, Linha de Cuidado em Oncologia e Organização da Rede de Atenção </w:t>
      </w:r>
    </w:p>
    <w:p w14:paraId="00000029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lastRenderedPageBreak/>
        <w:t>Contempla experiências relacionadas à organização dos fluxos assistenciais, regulação, integração regional, consórcios, cooperação interfederativa, descentralização da assistência, telemedicina, inovação em saúde, estratégias de gestão e ampliação do acesso ao cuidado oncológico.</w:t>
      </w:r>
    </w:p>
    <w:p w14:paraId="0000002A" w14:textId="77777777" w:rsidR="00690EC4" w:rsidRPr="00053D21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</w:rPr>
      </w:pPr>
      <w:r w:rsidRPr="00053D21">
        <w:rPr>
          <w:rFonts w:ascii="Gotham Pro" w:eastAsia="Arial" w:hAnsi="Gotham Pro" w:cs="Gotham Pro"/>
          <w:b/>
          <w:bCs/>
        </w:rPr>
        <w:t>Eixo 3 — Educação em Saúde, Mobilização Social e Experiências Exitosas na Saúde</w:t>
      </w:r>
    </w:p>
    <w:p w14:paraId="0000002B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Contempla campanhas, ações comunitárias, educação popular em saúde, mobilização social, experiências exitosas em oncologia, boas práticas de cuidado humanizado, iniciativas inovadoras de prevenção, ações nos meses temáticos e estratégias de sensibilização da população.</w:t>
      </w:r>
    </w:p>
    <w:p w14:paraId="0000002F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7. DOS FORMATOS ACEITOS</w:t>
      </w:r>
    </w:p>
    <w:p w14:paraId="00000030" w14:textId="77777777" w:rsidR="00690EC4" w:rsidRPr="00C0094E" w:rsidRDefault="001B2F14">
      <w:pPr>
        <w:spacing w:line="360" w:lineRule="auto"/>
        <w:rPr>
          <w:rFonts w:ascii="Gotham Pro Light" w:eastAsia="Arial" w:hAnsi="Gotham Pro Light" w:cs="Gotham Pro Light"/>
          <w:highlight w:val="white"/>
        </w:rPr>
      </w:pPr>
      <w:r w:rsidRPr="00C0094E">
        <w:rPr>
          <w:rFonts w:ascii="Gotham Pro Light" w:eastAsia="Arial" w:hAnsi="Gotham Pro Light" w:cs="Gotham Pro Light"/>
          <w:highlight w:val="white"/>
        </w:rPr>
        <w:t>7.1. Serão aceitos trabalhos nos seguintes formatos:</w:t>
      </w:r>
    </w:p>
    <w:p w14:paraId="00000031" w14:textId="77777777" w:rsidR="00690EC4" w:rsidRPr="00C0094E" w:rsidRDefault="001B2F14">
      <w:pPr>
        <w:spacing w:line="360" w:lineRule="auto"/>
        <w:rPr>
          <w:rFonts w:ascii="Gotham Pro Light" w:eastAsia="Arial" w:hAnsi="Gotham Pro Light" w:cs="Gotham Pro Light"/>
          <w:highlight w:val="white"/>
        </w:rPr>
      </w:pPr>
      <w:r w:rsidRPr="00C0094E">
        <w:rPr>
          <w:rFonts w:ascii="Gotham Pro Light" w:eastAsia="Arial" w:hAnsi="Gotham Pro Light" w:cs="Gotham Pro Light"/>
          <w:highlight w:val="white"/>
        </w:rPr>
        <w:t>a) resumo simples;</w:t>
      </w:r>
      <w:r w:rsidRPr="00C0094E">
        <w:rPr>
          <w:rFonts w:ascii="Gotham Pro Light" w:eastAsia="Arial" w:hAnsi="Gotham Pro Light" w:cs="Gotham Pro Light"/>
          <w:highlight w:val="white"/>
        </w:rPr>
        <w:br/>
        <w:t>b) relato de experiência;</w:t>
      </w:r>
    </w:p>
    <w:p w14:paraId="00000032" w14:textId="77777777" w:rsidR="00690EC4" w:rsidRPr="00C0094E" w:rsidRDefault="001B2F14" w:rsidP="00B720A3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7.2. Poderão ser submetidas experiências concluídas ou em andamento, desde que apresentem relação com a temática da Mostra e demonstrem contribuição para a prevenção, o cuidado, a educação em saúde ou a organização da rede de atenção oncológica.</w:t>
      </w:r>
    </w:p>
    <w:p w14:paraId="00000033" w14:textId="77777777" w:rsidR="00690EC4" w:rsidRDefault="001B2F14" w:rsidP="00B720A3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7.3. Não serão aceitos trabalhos que estejam fora dos eixos temáticos ou que não atendam às normas estabelecidas neste edital.</w:t>
      </w:r>
    </w:p>
    <w:p w14:paraId="00000035" w14:textId="77777777" w:rsidR="00690EC4" w:rsidRPr="007B0F31" w:rsidRDefault="001B2F14" w:rsidP="00160391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7B0F31">
        <w:rPr>
          <w:rFonts w:ascii="Gotham Pro" w:eastAsia="Arial" w:hAnsi="Gotham Pro" w:cs="Gotham Pro"/>
          <w:b/>
          <w:bCs/>
          <w:color w:val="569099"/>
        </w:rPr>
        <w:t>8. DA ESTRUTURA DO TRABALHO</w:t>
      </w:r>
    </w:p>
    <w:p w14:paraId="0776CDF6" w14:textId="0D7864BB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>8.1. O trabalho deverá ser submetido em formato de resumo simples ou relato de experiência.</w:t>
      </w:r>
    </w:p>
    <w:p w14:paraId="73C80246" w14:textId="2B1CB892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 xml:space="preserve">8.2. Os trabalhos devem ter entre 1.500 </w:t>
      </w:r>
      <w:proofErr w:type="gramStart"/>
      <w:r w:rsidRPr="007B0F31">
        <w:rPr>
          <w:rFonts w:ascii="Gotham Pro Light" w:eastAsia="Arial" w:hAnsi="Gotham Pro Light" w:cs="Gotham Pro Light"/>
        </w:rPr>
        <w:t>a</w:t>
      </w:r>
      <w:proofErr w:type="gramEnd"/>
      <w:r w:rsidRPr="007B0F31">
        <w:rPr>
          <w:rFonts w:ascii="Gotham Pro Light" w:eastAsia="Arial" w:hAnsi="Gotham Pro Light" w:cs="Gotham Pro Light"/>
        </w:rPr>
        <w:t xml:space="preserve"> 2.000 caracteres com espaços. A totalidade de caracteres do resumo incluirá o título, introdução, objetivos, descrição metodológica, resultados, conclusão e descritores.</w:t>
      </w:r>
    </w:p>
    <w:p w14:paraId="5B0C2234" w14:textId="07E18219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>8.3 O texto deverá ser digitado sem parágrafos, em fonte Times New Roman 12, espaço simples entre linhas, justificado, margens superior e esquerda de 3,0 cm e margens inferior e direita de 2,0 cm.</w:t>
      </w:r>
    </w:p>
    <w:p w14:paraId="7B88F895" w14:textId="77777777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lastRenderedPageBreak/>
        <w:t>8.4 Não incluir figuras, tabelas ou quadros.</w:t>
      </w:r>
    </w:p>
    <w:p w14:paraId="7101B4A6" w14:textId="77777777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>8.5 O título completo deverá ser escrito em letras maiúsculas, em negrito, centralizado.</w:t>
      </w:r>
    </w:p>
    <w:p w14:paraId="50B56836" w14:textId="50350530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 xml:space="preserve">8.6 Na linha seguinte, após o título deverão constar os nomes completos dos autores, sublinhando-se o nome do autor </w:t>
      </w:r>
      <w:r w:rsidR="002A21A2" w:rsidRPr="007B0F31">
        <w:rPr>
          <w:rFonts w:ascii="Gotham Pro Light" w:eastAsia="Arial" w:hAnsi="Gotham Pro Light" w:cs="Gotham Pro Light"/>
        </w:rPr>
        <w:t>titular.</w:t>
      </w:r>
    </w:p>
    <w:p w14:paraId="5A6BB1AA" w14:textId="016BED20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>8.7 Ao final do texto deverão ser incluídos três descritores (</w:t>
      </w:r>
      <w:proofErr w:type="spellStart"/>
      <w:r w:rsidRPr="007B0F31">
        <w:rPr>
          <w:rFonts w:ascii="Gotham Pro Light" w:eastAsia="Arial" w:hAnsi="Gotham Pro Light" w:cs="Gotham Pro Light"/>
        </w:rPr>
        <w:t>DECs</w:t>
      </w:r>
      <w:proofErr w:type="spellEnd"/>
      <w:r w:rsidRPr="007B0F31">
        <w:rPr>
          <w:rFonts w:ascii="Gotham Pro Light" w:eastAsia="Arial" w:hAnsi="Gotham Pro Light" w:cs="Gotham Pro Light"/>
        </w:rPr>
        <w:t xml:space="preserve"> Bireme - </w:t>
      </w:r>
      <w:hyperlink r:id="rId9" w:history="1">
        <w:r w:rsidRPr="007B0F31">
          <w:rPr>
            <w:rFonts w:ascii="Gotham Pro Light" w:eastAsia="Arial" w:hAnsi="Gotham Pro Light" w:cs="Gotham Pro Light"/>
          </w:rPr>
          <w:t>https://decs.bvs.br/</w:t>
        </w:r>
      </w:hyperlink>
      <w:r w:rsidRPr="007B0F31">
        <w:rPr>
          <w:rFonts w:ascii="Gotham Pro Light" w:eastAsia="Arial" w:hAnsi="Gotham Pro Light" w:cs="Gotham Pro Light"/>
        </w:rPr>
        <w:t>).</w:t>
      </w:r>
    </w:p>
    <w:p w14:paraId="708B9C9F" w14:textId="232B08DA" w:rsidR="00160391" w:rsidRPr="007B0F3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 xml:space="preserve">8.8 No rodapé deverá constar a categoria profissional, instituição de origem e um endereço eletrônico válido do autor </w:t>
      </w:r>
      <w:r w:rsidR="002A21A2" w:rsidRPr="007B0F31">
        <w:rPr>
          <w:rFonts w:ascii="Gotham Pro Light" w:eastAsia="Arial" w:hAnsi="Gotham Pro Light" w:cs="Gotham Pro Light"/>
        </w:rPr>
        <w:t>titular</w:t>
      </w:r>
      <w:r w:rsidRPr="007B0F31">
        <w:rPr>
          <w:rFonts w:ascii="Gotham Pro Light" w:eastAsia="Arial" w:hAnsi="Gotham Pro Light" w:cs="Gotham Pro Light"/>
        </w:rPr>
        <w:t>.</w:t>
      </w:r>
    </w:p>
    <w:p w14:paraId="3704861C" w14:textId="70FD5784" w:rsidR="00160391" w:rsidRDefault="00160391" w:rsidP="00160391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>8.9 Cada trabalho poderá ter até 5 (cinco) autores incluindo o orientador (profissional graduado e/ou docente).</w:t>
      </w:r>
      <w:r w:rsidR="002A21A2" w:rsidRPr="007B0F31">
        <w:rPr>
          <w:rFonts w:ascii="Gotham Pro Light" w:eastAsia="Arial" w:hAnsi="Gotham Pro Light" w:cs="Gotham Pro Light"/>
        </w:rPr>
        <w:t xml:space="preserve"> </w:t>
      </w:r>
      <w:r w:rsidRPr="007B0F31">
        <w:rPr>
          <w:rFonts w:ascii="Gotham Pro Light" w:eastAsia="Arial" w:hAnsi="Gotham Pro Light" w:cs="Gotham Pro Light"/>
        </w:rPr>
        <w:t xml:space="preserve">O autor </w:t>
      </w:r>
      <w:r w:rsidR="002A21A2" w:rsidRPr="007B0F31">
        <w:rPr>
          <w:rFonts w:ascii="Gotham Pro Light" w:eastAsia="Arial" w:hAnsi="Gotham Pro Light" w:cs="Gotham Pro Light"/>
        </w:rPr>
        <w:t xml:space="preserve">titular </w:t>
      </w:r>
      <w:r w:rsidRPr="007B0F31">
        <w:rPr>
          <w:rFonts w:ascii="Gotham Pro Light" w:eastAsia="Arial" w:hAnsi="Gotham Pro Light" w:cs="Gotham Pro Light"/>
        </w:rPr>
        <w:t>obrigatoriamente deverá estar inscrito no evento.</w:t>
      </w:r>
    </w:p>
    <w:p w14:paraId="0000003B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9. DA AVALIAÇÃO DOS TRABALHOS</w:t>
      </w:r>
    </w:p>
    <w:p w14:paraId="0000003C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9.1. Os trabalhos submetidos serão avaliados pela Comissão Científica da I Mostra de Oncologia na Atenção Primária à Saúde. Serão selecionados 60 trabalhos para apresentação em formato de banner durante o evento.</w:t>
      </w:r>
    </w:p>
    <w:p w14:paraId="0000003D" w14:textId="77777777" w:rsidR="00690EC4" w:rsidRPr="00C0094E" w:rsidRDefault="001B2F14">
      <w:pPr>
        <w:spacing w:before="240" w:after="240"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9.2. A avaliação dos trabalhos considerará os seguintes critérios:</w:t>
      </w:r>
      <w:r w:rsidRPr="00C0094E">
        <w:rPr>
          <w:rFonts w:ascii="Gotham Pro Light" w:eastAsia="Arial" w:hAnsi="Gotham Pro Light" w:cs="Gotham Pro Light"/>
        </w:rPr>
        <w:br/>
        <w:t xml:space="preserve"> a) relação com a temática da I Mostra de Oncologia na Atenção Primária à Saúde;</w:t>
      </w:r>
      <w:r w:rsidRPr="00C0094E">
        <w:rPr>
          <w:rFonts w:ascii="Gotham Pro Light" w:eastAsia="Arial" w:hAnsi="Gotham Pro Light" w:cs="Gotham Pro Light"/>
        </w:rPr>
        <w:br/>
        <w:t xml:space="preserve"> b) contribuição para a prevenção e o cuidado oncológico;</w:t>
      </w:r>
      <w:r w:rsidRPr="00C0094E">
        <w:rPr>
          <w:rFonts w:ascii="Gotham Pro Light" w:eastAsia="Arial" w:hAnsi="Gotham Pro Light" w:cs="Gotham Pro Light"/>
        </w:rPr>
        <w:br/>
        <w:t xml:space="preserve"> c) impacto local ou regional.</w:t>
      </w:r>
    </w:p>
    <w:p w14:paraId="0000003E" w14:textId="77777777" w:rsidR="00690EC4" w:rsidRPr="00C0094E" w:rsidRDefault="001B2F14">
      <w:pPr>
        <w:spacing w:before="240" w:after="240"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9.3. Os trabalhos que contarem com a participação de Agente Comunitário de Saúde como autor ou coautor poderão receber pontuação adicional de 01 (um) ponto na avaliação final.</w:t>
      </w:r>
    </w:p>
    <w:p w14:paraId="0000003F" w14:textId="77777777" w:rsidR="00690EC4" w:rsidRDefault="001B2F14">
      <w:pPr>
        <w:spacing w:before="240" w:after="240"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9.4. A decisão da Comissão Científica será soberana, não cabendo recurso quanto ao resultado da avaliação.</w:t>
      </w:r>
    </w:p>
    <w:p w14:paraId="00000041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10. DA DIVULGAÇÃO DOS TRABALHOS APROVADOS</w:t>
      </w:r>
    </w:p>
    <w:p w14:paraId="00000042" w14:textId="792701D3" w:rsidR="00690EC4" w:rsidRDefault="001B2F14" w:rsidP="00053D21">
      <w:pPr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10.1. A relação dos trabalhos aprovados </w:t>
      </w:r>
      <w:r w:rsidRPr="00B720A3">
        <w:rPr>
          <w:rFonts w:ascii="Gotham Pro Light" w:eastAsia="Arial" w:hAnsi="Gotham Pro Light" w:cs="Gotham Pro Light"/>
        </w:rPr>
        <w:t xml:space="preserve">será divulgada no dia </w:t>
      </w:r>
      <w:r w:rsidR="00B720A3" w:rsidRPr="00B20E17">
        <w:rPr>
          <w:rFonts w:ascii="Gotham Pro Light" w:eastAsia="Arial" w:hAnsi="Gotham Pro Light" w:cs="Gotham Pro Light"/>
          <w:b/>
          <w:bCs/>
        </w:rPr>
        <w:t>08/09/2026</w:t>
      </w:r>
      <w:r w:rsidRPr="00B720A3">
        <w:rPr>
          <w:rFonts w:ascii="Gotham Pro Light" w:eastAsia="Arial" w:hAnsi="Gotham Pro Light" w:cs="Gotham Pro Light"/>
          <w:highlight w:val="white"/>
        </w:rPr>
        <w:t xml:space="preserve">, </w:t>
      </w:r>
      <w:r w:rsidRPr="00B720A3">
        <w:rPr>
          <w:rFonts w:ascii="Gotham Pro Light" w:eastAsia="Arial" w:hAnsi="Gotham Pro Light" w:cs="Gotham Pro Light"/>
        </w:rPr>
        <w:t xml:space="preserve">por </w:t>
      </w:r>
      <w:r w:rsidRPr="00C0094E">
        <w:rPr>
          <w:rFonts w:ascii="Gotham Pro Light" w:eastAsia="Arial" w:hAnsi="Gotham Pro Light" w:cs="Gotham Pro Light"/>
        </w:rPr>
        <w:t>meio dos canais oficiais da organização do evento.</w:t>
      </w:r>
    </w:p>
    <w:p w14:paraId="4D8BB14D" w14:textId="77777777" w:rsidR="00536CD9" w:rsidRPr="00C0094E" w:rsidRDefault="00536CD9" w:rsidP="00053D21">
      <w:pPr>
        <w:rPr>
          <w:rFonts w:ascii="Gotham Pro Light" w:eastAsia="Arial" w:hAnsi="Gotham Pro Light" w:cs="Gotham Pro Light"/>
        </w:rPr>
      </w:pPr>
    </w:p>
    <w:p w14:paraId="00000044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lastRenderedPageBreak/>
        <w:t>11. DA APRESENTAÇÃO DOS TRABALHOS</w:t>
      </w:r>
    </w:p>
    <w:p w14:paraId="00000045" w14:textId="0652D1CA" w:rsidR="00690EC4" w:rsidRPr="007B0F31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11.1. Os trabalhos aprovados serão apresentados em formato de banner, no </w:t>
      </w:r>
      <w:r w:rsidR="00B66B24">
        <w:rPr>
          <w:rFonts w:ascii="Gotham Pro Light" w:eastAsia="Arial" w:hAnsi="Gotham Pro Light" w:cs="Gotham Pro Light"/>
        </w:rPr>
        <w:t xml:space="preserve">dia </w:t>
      </w:r>
      <w:r w:rsidR="00B720A3" w:rsidRPr="00B720A3">
        <w:rPr>
          <w:rFonts w:ascii="Gotham Pro Light" w:eastAsia="Arial" w:hAnsi="Gotham Pro Light" w:cs="Gotham Pro Light"/>
        </w:rPr>
        <w:t>24 de setembro de 2026</w:t>
      </w:r>
      <w:r w:rsidRPr="00C0094E">
        <w:rPr>
          <w:rFonts w:ascii="Gotham Pro Light" w:eastAsia="Arial" w:hAnsi="Gotham Pro Light" w:cs="Gotham Pro Light"/>
        </w:rPr>
        <w:t>, durante a programação da I Mostra de Oncologia na Atenção Primária à Saúde</w:t>
      </w:r>
      <w:r w:rsidRPr="007B0F31">
        <w:rPr>
          <w:rFonts w:ascii="Gotham Pro Light" w:eastAsia="Arial" w:hAnsi="Gotham Pro Light" w:cs="Gotham Pro Light"/>
        </w:rPr>
        <w:t>.</w:t>
      </w:r>
    </w:p>
    <w:p w14:paraId="00000046" w14:textId="0B4E2120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B337B9">
        <w:rPr>
          <w:rFonts w:ascii="Gotham Pro Light" w:eastAsia="Arial" w:hAnsi="Gotham Pro Light" w:cs="Gotham Pro Light"/>
        </w:rPr>
        <w:t>11.2. Os banners permanecerão, durante os turnos da manhã e da tarde, de acordo com o cronograma. Sendo 30 apresentações no turno da manhã e 30 apresentações no turno da tarde.</w:t>
      </w:r>
      <w:r w:rsidR="00053D21" w:rsidRPr="00B337B9">
        <w:rPr>
          <w:rFonts w:ascii="Gotham Pro Light" w:eastAsia="Arial" w:hAnsi="Gotham Pro Light" w:cs="Gotham Pro Light"/>
        </w:rPr>
        <w:t xml:space="preserve"> O Local será informado no site no evento.</w:t>
      </w:r>
    </w:p>
    <w:p w14:paraId="00000047" w14:textId="3ED50CAA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11.3. Pelo menos um dos autores deverá estar presente no momento definido pela Comissão Organizadora para apresentação e avaliação do trabalho</w:t>
      </w:r>
      <w:r w:rsidR="00B66B24">
        <w:rPr>
          <w:rFonts w:ascii="Gotham Pro Light" w:eastAsia="Arial" w:hAnsi="Gotham Pro Light" w:cs="Gotham Pro Light"/>
        </w:rPr>
        <w:t>, e este deve estar inscrito no evento</w:t>
      </w:r>
      <w:r w:rsidRPr="00C0094E">
        <w:rPr>
          <w:rFonts w:ascii="Gotham Pro Light" w:eastAsia="Arial" w:hAnsi="Gotham Pro Light" w:cs="Gotham Pro Light"/>
        </w:rPr>
        <w:t>.</w:t>
      </w:r>
    </w:p>
    <w:p w14:paraId="00000048" w14:textId="77777777" w:rsidR="00690EC4" w:rsidRPr="007B0F31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 xml:space="preserve">11.4. A ausência de representante no momento da apresentação poderá </w:t>
      </w:r>
      <w:r w:rsidRPr="007B0F31">
        <w:rPr>
          <w:rFonts w:ascii="Gotham Pro Light" w:eastAsia="Arial" w:hAnsi="Gotham Pro Light" w:cs="Gotham Pro Light"/>
        </w:rPr>
        <w:t>impossibilitar a avaliação do trabalho para fins de premiação.</w:t>
      </w:r>
    </w:p>
    <w:p w14:paraId="00000049" w14:textId="30B0D303" w:rsidR="00690EC4" w:rsidRPr="007B0F31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>11.5. O banner deverá seguir obrigatoriamente o modelo padrão disponibilizado pela Comissão Organizadora</w:t>
      </w:r>
      <w:r w:rsidR="002B2465">
        <w:rPr>
          <w:rFonts w:ascii="Gotham Pro Light" w:eastAsia="Arial" w:hAnsi="Gotham Pro Light" w:cs="Gotham Pro Light"/>
        </w:rPr>
        <w:t xml:space="preserve"> </w:t>
      </w:r>
      <w:hyperlink r:id="rId10" w:history="1">
        <w:r w:rsidR="00C36F2B" w:rsidRPr="00C36F2B">
          <w:rPr>
            <w:rStyle w:val="Hyperlink"/>
            <w:rFonts w:ascii="Gotham Pro Light" w:eastAsia="Arial" w:hAnsi="Gotham Pro Light" w:cs="Gotham Pro Light"/>
            <w:b/>
            <w:bCs/>
          </w:rPr>
          <w:t>BANNER – Clique aqui</w:t>
        </w:r>
      </w:hyperlink>
      <w:r w:rsidRPr="007B0F31">
        <w:rPr>
          <w:rFonts w:ascii="Gotham Pro Light" w:eastAsia="Arial" w:hAnsi="Gotham Pro Light" w:cs="Gotham Pro Light"/>
        </w:rPr>
        <w:t>.</w:t>
      </w:r>
    </w:p>
    <w:p w14:paraId="0000004A" w14:textId="0B4D7B0D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7B0F31">
        <w:rPr>
          <w:rFonts w:ascii="Gotham Pro Light" w:eastAsia="Arial" w:hAnsi="Gotham Pro Light" w:cs="Gotham Pro Light"/>
        </w:rPr>
        <w:t xml:space="preserve">11.6. Os trabalhos aprovados para apresentação em banner deverão ser confeccionados em formato vertical, nas dimensões de 90 cm de largura por 120 cm de altura. O modelo padrão de banner estará disponível no site: </w:t>
      </w:r>
      <w:hyperlink r:id="rId11" w:history="1">
        <w:r w:rsidR="00690EC4" w:rsidRPr="00FB3375">
          <w:rPr>
            <w:rStyle w:val="Hyperlink"/>
            <w:rFonts w:ascii="Gotham Pro Light" w:eastAsia="Arial" w:hAnsi="Gotham Pro Light" w:cs="Gotham Pro Light"/>
            <w:b/>
            <w:bCs/>
          </w:rPr>
          <w:t>MODEL</w:t>
        </w:r>
        <w:r w:rsidR="00C66A1F">
          <w:rPr>
            <w:rStyle w:val="Hyperlink"/>
            <w:rFonts w:ascii="Gotham Pro Light" w:eastAsia="Arial" w:hAnsi="Gotham Pro Light" w:cs="Gotham Pro Light"/>
            <w:b/>
            <w:bCs/>
          </w:rPr>
          <w:t>O DE RESUMO - Clique aqui</w:t>
        </w:r>
      </w:hyperlink>
      <w:r w:rsidRPr="007B0F31">
        <w:rPr>
          <w:rFonts w:ascii="Gotham Pro Light" w:eastAsia="Arial" w:hAnsi="Gotham Pro Light" w:cs="Gotham Pro Light"/>
        </w:rPr>
        <w:t>, devendo ser utilizado pelos autores dos trabalhos aprovados para exposição</w:t>
      </w:r>
      <w:r w:rsidRPr="00C0094E">
        <w:rPr>
          <w:rFonts w:ascii="Gotham Pro Light" w:eastAsia="Arial" w:hAnsi="Gotham Pro Light" w:cs="Gotham Pro Light"/>
        </w:rPr>
        <w:t xml:space="preserve"> na Mostra.</w:t>
      </w:r>
    </w:p>
    <w:p w14:paraId="0000004B" w14:textId="77777777" w:rsidR="00690EC4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11.7. A confecção e impressão do banner serão de responsabilidade dos autores do trabalho aprovado, salvo orientação diversa da Comissão Organizadora.</w:t>
      </w:r>
    </w:p>
    <w:p w14:paraId="0000004D" w14:textId="77777777" w:rsidR="00690EC4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12. DA PREMIAÇÃO</w:t>
      </w:r>
    </w:p>
    <w:p w14:paraId="22103072" w14:textId="77777777" w:rsidR="00125ACE" w:rsidRPr="00C0094E" w:rsidRDefault="00125ACE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</w:p>
    <w:p w14:paraId="24E4F768" w14:textId="3F780CEF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12.1. A Mostra contará com a premiação dos trabalhos de destaque por eixo temático, composta por:</w:t>
      </w:r>
    </w:p>
    <w:p w14:paraId="7300A1E3" w14:textId="7930079E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a) 01 troféu para o melhor trabalho de cada eixo temático;</w:t>
      </w:r>
    </w:p>
    <w:p w14:paraId="54936CDF" w14:textId="42A14244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b) Certificado de reconhecimento;</w:t>
      </w:r>
    </w:p>
    <w:p w14:paraId="0B06011A" w14:textId="4F23AD35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c) Kit presente.</w:t>
      </w:r>
    </w:p>
    <w:p w14:paraId="76AB1996" w14:textId="26B8ABBD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lastRenderedPageBreak/>
        <w:t xml:space="preserve">12.2. Será concedido o Prêmio “Gestão que Transforma” aos três trabalhos </w:t>
      </w:r>
      <w:proofErr w:type="gramStart"/>
      <w:r w:rsidRPr="00125ACE">
        <w:rPr>
          <w:rFonts w:ascii="Gotham Pro Light" w:eastAsia="Arial" w:hAnsi="Gotham Pro Light" w:cs="Gotham Pro Light"/>
        </w:rPr>
        <w:t>melhor</w:t>
      </w:r>
      <w:proofErr w:type="gramEnd"/>
      <w:r w:rsidRPr="00125ACE">
        <w:rPr>
          <w:rFonts w:ascii="Gotham Pro Light" w:eastAsia="Arial" w:hAnsi="Gotham Pro Light" w:cs="Gotham Pro Light"/>
        </w:rPr>
        <w:t xml:space="preserve"> classificados entre aqueles vinculados à Atenção Primária à Saúde e aos municípios participantes.</w:t>
      </w:r>
    </w:p>
    <w:p w14:paraId="613FE268" w14:textId="15A13134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12.3. A premiação do Prêmio “Gestão que Transforma” será composta por:</w:t>
      </w:r>
    </w:p>
    <w:p w14:paraId="5408DB7D" w14:textId="00533327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 xml:space="preserve">a) 01 </w:t>
      </w:r>
      <w:r w:rsidR="00094885">
        <w:rPr>
          <w:rFonts w:ascii="Gotham Pro Light" w:eastAsia="Arial" w:hAnsi="Gotham Pro Light" w:cs="Gotham Pro Light"/>
        </w:rPr>
        <w:t>brinde</w:t>
      </w:r>
      <w:r w:rsidRPr="00125ACE">
        <w:rPr>
          <w:rFonts w:ascii="Gotham Pro Light" w:eastAsia="Arial" w:hAnsi="Gotham Pro Light" w:cs="Gotham Pro Light"/>
        </w:rPr>
        <w:t xml:space="preserve"> para uso institucional na unidade de saúde vinculada ao trabalho premiado;</w:t>
      </w:r>
    </w:p>
    <w:p w14:paraId="0F4ABD2F" w14:textId="6AC81E6F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 xml:space="preserve">b) Realização de um dia de palestras e ações educativas sobre as temáticas do </w:t>
      </w:r>
      <w:proofErr w:type="gramStart"/>
      <w:r w:rsidRPr="00125ACE">
        <w:rPr>
          <w:rFonts w:ascii="Gotham Pro Light" w:eastAsia="Arial" w:hAnsi="Gotham Pro Light" w:cs="Gotham Pro Light"/>
        </w:rPr>
        <w:t>Outubro</w:t>
      </w:r>
      <w:proofErr w:type="gramEnd"/>
      <w:r w:rsidRPr="00125ACE">
        <w:rPr>
          <w:rFonts w:ascii="Gotham Pro Light" w:eastAsia="Arial" w:hAnsi="Gotham Pro Light" w:cs="Gotham Pro Light"/>
        </w:rPr>
        <w:t xml:space="preserve"> Rosa e </w:t>
      </w:r>
      <w:proofErr w:type="gramStart"/>
      <w:r w:rsidRPr="00125ACE">
        <w:rPr>
          <w:rFonts w:ascii="Gotham Pro Light" w:eastAsia="Arial" w:hAnsi="Gotham Pro Light" w:cs="Gotham Pro Light"/>
        </w:rPr>
        <w:t>Novembro</w:t>
      </w:r>
      <w:proofErr w:type="gramEnd"/>
      <w:r w:rsidRPr="00125ACE">
        <w:rPr>
          <w:rFonts w:ascii="Gotham Pro Light" w:eastAsia="Arial" w:hAnsi="Gotham Pro Light" w:cs="Gotham Pro Light"/>
        </w:rPr>
        <w:t xml:space="preserve"> Azul no município contemplado.</w:t>
      </w:r>
    </w:p>
    <w:p w14:paraId="12E45073" w14:textId="44B18F02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12.4. Os trabalhos contemplados com o Prêmio “Gestão que Transforma” serão selecionados dentre todos os eixos temáticos da Mostra, observados os critérios estabelecidos pela Comissão Científica.</w:t>
      </w:r>
    </w:p>
    <w:p w14:paraId="79B4FE70" w14:textId="4CB02588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12.5. A premiação ocorrerá ao final da programação do evento</w:t>
      </w:r>
      <w:r w:rsidRPr="00B720A3">
        <w:rPr>
          <w:rFonts w:ascii="Gotham Pro Light" w:eastAsia="Arial" w:hAnsi="Gotham Pro Light" w:cs="Gotham Pro Light"/>
        </w:rPr>
        <w:t xml:space="preserve">, no dia </w:t>
      </w:r>
      <w:r w:rsidR="00B720A3" w:rsidRPr="00B20E17">
        <w:rPr>
          <w:rFonts w:ascii="Gotham Pro Light" w:eastAsia="Arial" w:hAnsi="Gotham Pro Light" w:cs="Gotham Pro Light"/>
          <w:b/>
          <w:bCs/>
        </w:rPr>
        <w:t>24/09</w:t>
      </w:r>
      <w:r w:rsidRPr="00B20E17">
        <w:rPr>
          <w:rFonts w:ascii="Gotham Pro Light" w:eastAsia="Arial" w:hAnsi="Gotham Pro Light" w:cs="Gotham Pro Light"/>
          <w:b/>
          <w:bCs/>
        </w:rPr>
        <w:t>/2026</w:t>
      </w:r>
      <w:r w:rsidRPr="00125ACE">
        <w:rPr>
          <w:rFonts w:ascii="Gotham Pro Light" w:eastAsia="Arial" w:hAnsi="Gotham Pro Light" w:cs="Gotham Pro Light"/>
        </w:rPr>
        <w:t>, após o último painel científico ou em momento definido pela Comissão Organizadora.</w:t>
      </w:r>
    </w:p>
    <w:p w14:paraId="2CFE9AF4" w14:textId="2F921230" w:rsidR="00125ACE" w:rsidRPr="00125ACE" w:rsidRDefault="00125ACE" w:rsidP="00125ACE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125ACE">
        <w:rPr>
          <w:rFonts w:ascii="Gotham Pro Light" w:eastAsia="Arial" w:hAnsi="Gotham Pro Light" w:cs="Gotham Pro Light"/>
        </w:rPr>
        <w:t>12.6. A Comissão Científica será responsável pela indicação dos trabalhos premiados, considerando os critérios estabelecidos neste edital.</w:t>
      </w:r>
    </w:p>
    <w:p w14:paraId="2032CFEB" w14:textId="77777777" w:rsidR="00125ACE" w:rsidRPr="00125ACE" w:rsidRDefault="00125ACE">
      <w:pPr>
        <w:spacing w:line="360" w:lineRule="auto"/>
        <w:jc w:val="both"/>
        <w:rPr>
          <w:rFonts w:ascii="Gotham Pro Light" w:eastAsia="Arial" w:hAnsi="Gotham Pro Light" w:cs="Gotham Pro Light"/>
          <w:strike/>
        </w:rPr>
      </w:pPr>
    </w:p>
    <w:p w14:paraId="00000054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13. DA CERTIFICAÇÃO</w:t>
      </w:r>
    </w:p>
    <w:p w14:paraId="00000055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13.1. Os trabalhos aprovados e apresentados na Mostra receberão certificado de apresentação, emitido em nome dos autores informados no momento da submissão.</w:t>
      </w:r>
    </w:p>
    <w:p w14:paraId="3D1D4AFC" w14:textId="278BB019" w:rsidR="00C36F2B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13.2. Também poderá ser emitido certificado de reconhecimento aos trabalhos premiados.</w:t>
      </w:r>
    </w:p>
    <w:p w14:paraId="61007E76" w14:textId="77777777" w:rsidR="00CD19AF" w:rsidRDefault="00CD19AF">
      <w:pPr>
        <w:spacing w:line="360" w:lineRule="auto"/>
        <w:jc w:val="both"/>
        <w:rPr>
          <w:rFonts w:ascii="Gotham Pro Light" w:eastAsia="Arial" w:hAnsi="Gotham Pro Light" w:cs="Gotham Pro Light"/>
        </w:rPr>
      </w:pPr>
    </w:p>
    <w:p w14:paraId="00000058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  <w:highlight w:val="white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14. DO CRONOGRAMA</w:t>
      </w:r>
    </w:p>
    <w:tbl>
      <w:tblPr>
        <w:tblStyle w:val="a"/>
        <w:tblW w:w="84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65"/>
        <w:gridCol w:w="2295"/>
      </w:tblGrid>
      <w:tr w:rsidR="00690EC4" w:rsidRPr="00160391" w14:paraId="00C29BC0" w14:textId="77777777">
        <w:trPr>
          <w:jc w:val="center"/>
        </w:trPr>
        <w:tc>
          <w:tcPr>
            <w:tcW w:w="6165" w:type="dxa"/>
            <w:shd w:val="clear" w:color="auto" w:fill="B7B7B7"/>
          </w:tcPr>
          <w:p w14:paraId="00000059" w14:textId="77777777" w:rsidR="00690EC4" w:rsidRPr="007B0F31" w:rsidRDefault="001B2F14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Etapa</w:t>
            </w:r>
          </w:p>
        </w:tc>
        <w:tc>
          <w:tcPr>
            <w:tcW w:w="2295" w:type="dxa"/>
            <w:shd w:val="clear" w:color="auto" w:fill="B7B7B7"/>
          </w:tcPr>
          <w:p w14:paraId="0000005A" w14:textId="77777777" w:rsidR="00690EC4" w:rsidRPr="007B0F31" w:rsidRDefault="001B2F14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Período</w:t>
            </w:r>
          </w:p>
        </w:tc>
      </w:tr>
      <w:tr w:rsidR="00690EC4" w:rsidRPr="00160391" w14:paraId="44DDB3EC" w14:textId="77777777">
        <w:trPr>
          <w:jc w:val="center"/>
        </w:trPr>
        <w:tc>
          <w:tcPr>
            <w:tcW w:w="6165" w:type="dxa"/>
          </w:tcPr>
          <w:p w14:paraId="0000005B" w14:textId="77777777" w:rsidR="00690EC4" w:rsidRPr="007B0F31" w:rsidRDefault="001B2F14">
            <w:pPr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Publicação do edital</w:t>
            </w:r>
          </w:p>
        </w:tc>
        <w:tc>
          <w:tcPr>
            <w:tcW w:w="2295" w:type="dxa"/>
          </w:tcPr>
          <w:p w14:paraId="0000005C" w14:textId="13C841BE" w:rsidR="00690EC4" w:rsidRPr="00B20E17" w:rsidRDefault="001B2F14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B20E17">
              <w:rPr>
                <w:rFonts w:ascii="Gotham Pro Light" w:eastAsia="Arial" w:hAnsi="Gotham Pro Light" w:cs="Gotham Pro Light"/>
              </w:rPr>
              <w:t>0</w:t>
            </w:r>
            <w:r w:rsidR="00521516" w:rsidRPr="00B20E17">
              <w:rPr>
                <w:rFonts w:ascii="Gotham Pro Light" w:eastAsia="Arial" w:hAnsi="Gotham Pro Light" w:cs="Gotham Pro Light"/>
              </w:rPr>
              <w:t>8</w:t>
            </w:r>
            <w:r w:rsidRPr="00B20E17">
              <w:rPr>
                <w:rFonts w:ascii="Gotham Pro Light" w:eastAsia="Arial" w:hAnsi="Gotham Pro Light" w:cs="Gotham Pro Light"/>
              </w:rPr>
              <w:t>/06/2026</w:t>
            </w:r>
          </w:p>
        </w:tc>
      </w:tr>
      <w:tr w:rsidR="00690EC4" w:rsidRPr="00160391" w14:paraId="084C2DCB" w14:textId="77777777">
        <w:trPr>
          <w:jc w:val="center"/>
        </w:trPr>
        <w:tc>
          <w:tcPr>
            <w:tcW w:w="6165" w:type="dxa"/>
          </w:tcPr>
          <w:p w14:paraId="0000005D" w14:textId="77777777" w:rsidR="00690EC4" w:rsidRPr="007B0F31" w:rsidRDefault="001B2F14">
            <w:pPr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Prazo para submissão dos trabalhos</w:t>
            </w:r>
          </w:p>
        </w:tc>
        <w:tc>
          <w:tcPr>
            <w:tcW w:w="2295" w:type="dxa"/>
          </w:tcPr>
          <w:p w14:paraId="0000005E" w14:textId="2E51DA25" w:rsidR="00690EC4" w:rsidRPr="00B20E17" w:rsidRDefault="001B2F14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B20E17">
              <w:rPr>
                <w:rFonts w:ascii="Gotham Pro Light" w:eastAsia="Arial" w:hAnsi="Gotham Pro Light" w:cs="Gotham Pro Light"/>
              </w:rPr>
              <w:t>0</w:t>
            </w:r>
            <w:r w:rsidR="00521516" w:rsidRPr="00B20E17">
              <w:rPr>
                <w:rFonts w:ascii="Gotham Pro Light" w:eastAsia="Arial" w:hAnsi="Gotham Pro Light" w:cs="Gotham Pro Light"/>
              </w:rPr>
              <w:t>8</w:t>
            </w:r>
            <w:r w:rsidR="00B720A3" w:rsidRPr="00B20E17">
              <w:rPr>
                <w:rFonts w:ascii="Gotham Pro Light" w:eastAsia="Arial" w:hAnsi="Gotham Pro Light" w:cs="Gotham Pro Light"/>
              </w:rPr>
              <w:t>/06</w:t>
            </w:r>
            <w:r w:rsidRPr="00B20E17">
              <w:rPr>
                <w:rFonts w:ascii="Gotham Pro Light" w:eastAsia="Arial" w:hAnsi="Gotham Pro Light" w:cs="Gotham Pro Light"/>
              </w:rPr>
              <w:t xml:space="preserve"> a </w:t>
            </w:r>
            <w:r w:rsidR="00E20953" w:rsidRPr="00B20E17">
              <w:rPr>
                <w:rFonts w:ascii="Gotham Pro Light" w:eastAsia="Arial" w:hAnsi="Gotham Pro Light" w:cs="Gotham Pro Light"/>
              </w:rPr>
              <w:t>16</w:t>
            </w:r>
            <w:r w:rsidRPr="00B20E17">
              <w:rPr>
                <w:rFonts w:ascii="Gotham Pro Light" w:eastAsia="Arial" w:hAnsi="Gotham Pro Light" w:cs="Gotham Pro Light"/>
              </w:rPr>
              <w:t>/0</w:t>
            </w:r>
            <w:r w:rsidR="00E20953" w:rsidRPr="00B20E17">
              <w:rPr>
                <w:rFonts w:ascii="Gotham Pro Light" w:eastAsia="Arial" w:hAnsi="Gotham Pro Light" w:cs="Gotham Pro Light"/>
              </w:rPr>
              <w:t>8</w:t>
            </w:r>
            <w:r w:rsidRPr="00B20E17">
              <w:rPr>
                <w:rFonts w:ascii="Gotham Pro Light" w:eastAsia="Arial" w:hAnsi="Gotham Pro Light" w:cs="Gotham Pro Light"/>
              </w:rPr>
              <w:t>/2026</w:t>
            </w:r>
          </w:p>
        </w:tc>
      </w:tr>
      <w:tr w:rsidR="00690EC4" w:rsidRPr="00160391" w14:paraId="6D858781" w14:textId="77777777">
        <w:trPr>
          <w:jc w:val="center"/>
        </w:trPr>
        <w:tc>
          <w:tcPr>
            <w:tcW w:w="6165" w:type="dxa"/>
          </w:tcPr>
          <w:p w14:paraId="0000005F" w14:textId="77777777" w:rsidR="00690EC4" w:rsidRPr="007B0F31" w:rsidRDefault="001B2F14">
            <w:pPr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lastRenderedPageBreak/>
              <w:t>Avaliação dos trabalhos pela Comissão Científica</w:t>
            </w:r>
          </w:p>
        </w:tc>
        <w:tc>
          <w:tcPr>
            <w:tcW w:w="2295" w:type="dxa"/>
          </w:tcPr>
          <w:p w14:paraId="00000060" w14:textId="3D2B7837" w:rsidR="00690EC4" w:rsidRPr="00B20E17" w:rsidRDefault="00E20953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B20E17">
              <w:rPr>
                <w:rFonts w:ascii="Gotham Pro Light" w:eastAsia="Arial" w:hAnsi="Gotham Pro Light" w:cs="Gotham Pro Light"/>
              </w:rPr>
              <w:t>17/08</w:t>
            </w:r>
            <w:r w:rsidR="001B2F14" w:rsidRPr="00B20E17">
              <w:rPr>
                <w:rFonts w:ascii="Gotham Pro Light" w:eastAsia="Arial" w:hAnsi="Gotham Pro Light" w:cs="Gotham Pro Light"/>
              </w:rPr>
              <w:t xml:space="preserve"> a</w:t>
            </w:r>
            <w:r w:rsidRPr="00B20E17">
              <w:rPr>
                <w:rFonts w:ascii="Gotham Pro Light" w:eastAsia="Arial" w:hAnsi="Gotham Pro Light" w:cs="Gotham Pro Light"/>
              </w:rPr>
              <w:t>o</w:t>
            </w:r>
            <w:r w:rsidR="001B2F14" w:rsidRPr="00B20E17">
              <w:rPr>
                <w:rFonts w:ascii="Gotham Pro Light" w:eastAsia="Arial" w:hAnsi="Gotham Pro Light" w:cs="Gotham Pro Light"/>
              </w:rPr>
              <w:t xml:space="preserve"> </w:t>
            </w:r>
            <w:r w:rsidRPr="00B20E17">
              <w:rPr>
                <w:rFonts w:ascii="Gotham Pro Light" w:eastAsia="Arial" w:hAnsi="Gotham Pro Light" w:cs="Gotham Pro Light"/>
              </w:rPr>
              <w:t>04</w:t>
            </w:r>
            <w:r w:rsidR="001B2F14" w:rsidRPr="00B20E17">
              <w:rPr>
                <w:rFonts w:ascii="Gotham Pro Light" w:eastAsia="Arial" w:hAnsi="Gotham Pro Light" w:cs="Gotham Pro Light"/>
              </w:rPr>
              <w:t>/0</w:t>
            </w:r>
            <w:r w:rsidRPr="00B20E17">
              <w:rPr>
                <w:rFonts w:ascii="Gotham Pro Light" w:eastAsia="Arial" w:hAnsi="Gotham Pro Light" w:cs="Gotham Pro Light"/>
              </w:rPr>
              <w:t>9</w:t>
            </w:r>
            <w:r w:rsidR="001B2F14" w:rsidRPr="00B20E17">
              <w:rPr>
                <w:rFonts w:ascii="Gotham Pro Light" w:eastAsia="Arial" w:hAnsi="Gotham Pro Light" w:cs="Gotham Pro Light"/>
              </w:rPr>
              <w:t>/2026</w:t>
            </w:r>
          </w:p>
        </w:tc>
      </w:tr>
      <w:tr w:rsidR="00690EC4" w:rsidRPr="00160391" w14:paraId="36AC59FF" w14:textId="77777777">
        <w:trPr>
          <w:jc w:val="center"/>
        </w:trPr>
        <w:tc>
          <w:tcPr>
            <w:tcW w:w="6165" w:type="dxa"/>
          </w:tcPr>
          <w:p w14:paraId="00000061" w14:textId="77777777" w:rsidR="00690EC4" w:rsidRPr="007B0F31" w:rsidRDefault="001B2F14">
            <w:pPr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Divulgação dos trabalhos aprovados</w:t>
            </w:r>
          </w:p>
        </w:tc>
        <w:tc>
          <w:tcPr>
            <w:tcW w:w="2295" w:type="dxa"/>
          </w:tcPr>
          <w:p w14:paraId="00000062" w14:textId="0B316260" w:rsidR="00690EC4" w:rsidRPr="00B20E17" w:rsidRDefault="00E20953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B20E17">
              <w:rPr>
                <w:rFonts w:ascii="Gotham Pro Light" w:eastAsia="Arial" w:hAnsi="Gotham Pro Light" w:cs="Gotham Pro Light"/>
              </w:rPr>
              <w:t>08</w:t>
            </w:r>
            <w:r w:rsidR="001B2F14" w:rsidRPr="00B20E17">
              <w:rPr>
                <w:rFonts w:ascii="Gotham Pro Light" w:eastAsia="Arial" w:hAnsi="Gotham Pro Light" w:cs="Gotham Pro Light"/>
              </w:rPr>
              <w:t>/0</w:t>
            </w:r>
            <w:r w:rsidRPr="00B20E17">
              <w:rPr>
                <w:rFonts w:ascii="Gotham Pro Light" w:eastAsia="Arial" w:hAnsi="Gotham Pro Light" w:cs="Gotham Pro Light"/>
              </w:rPr>
              <w:t>9</w:t>
            </w:r>
            <w:r w:rsidR="001B2F14" w:rsidRPr="00B20E17">
              <w:rPr>
                <w:rFonts w:ascii="Gotham Pro Light" w:eastAsia="Arial" w:hAnsi="Gotham Pro Light" w:cs="Gotham Pro Light"/>
              </w:rPr>
              <w:t>/2026</w:t>
            </w:r>
          </w:p>
        </w:tc>
      </w:tr>
      <w:tr w:rsidR="00690EC4" w:rsidRPr="00160391" w14:paraId="0D05687A" w14:textId="77777777">
        <w:trPr>
          <w:jc w:val="center"/>
        </w:trPr>
        <w:tc>
          <w:tcPr>
            <w:tcW w:w="6165" w:type="dxa"/>
          </w:tcPr>
          <w:p w14:paraId="00000063" w14:textId="77777777" w:rsidR="00690EC4" w:rsidRPr="007B0F31" w:rsidRDefault="001B2F14">
            <w:pPr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Realização da Mostra</w:t>
            </w:r>
          </w:p>
        </w:tc>
        <w:tc>
          <w:tcPr>
            <w:tcW w:w="2295" w:type="dxa"/>
          </w:tcPr>
          <w:p w14:paraId="00000064" w14:textId="46300741" w:rsidR="00690EC4" w:rsidRPr="00B20E17" w:rsidRDefault="00E20953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B20E17">
              <w:rPr>
                <w:rFonts w:ascii="Gotham Pro Light" w:eastAsia="Arial" w:hAnsi="Gotham Pro Light" w:cs="Gotham Pro Light"/>
              </w:rPr>
              <w:t>24/09/2026</w:t>
            </w:r>
          </w:p>
        </w:tc>
      </w:tr>
      <w:tr w:rsidR="00690EC4" w:rsidRPr="00C0094E" w14:paraId="2385C5D2" w14:textId="77777777">
        <w:trPr>
          <w:jc w:val="center"/>
        </w:trPr>
        <w:tc>
          <w:tcPr>
            <w:tcW w:w="6165" w:type="dxa"/>
          </w:tcPr>
          <w:p w14:paraId="00000065" w14:textId="77777777" w:rsidR="00690EC4" w:rsidRPr="007B0F31" w:rsidRDefault="001B2F14">
            <w:pPr>
              <w:rPr>
                <w:rFonts w:ascii="Gotham Pro Light" w:eastAsia="Arial" w:hAnsi="Gotham Pro Light" w:cs="Gotham Pro Light"/>
              </w:rPr>
            </w:pPr>
            <w:r w:rsidRPr="007B0F31">
              <w:rPr>
                <w:rFonts w:ascii="Gotham Pro Light" w:eastAsia="Arial" w:hAnsi="Gotham Pro Light" w:cs="Gotham Pro Light"/>
              </w:rPr>
              <w:t>Premiações</w:t>
            </w:r>
          </w:p>
        </w:tc>
        <w:tc>
          <w:tcPr>
            <w:tcW w:w="2295" w:type="dxa"/>
          </w:tcPr>
          <w:p w14:paraId="00000066" w14:textId="2A9AF2FF" w:rsidR="00690EC4" w:rsidRPr="00B20E17" w:rsidRDefault="00B720A3">
            <w:pPr>
              <w:jc w:val="center"/>
              <w:rPr>
                <w:rFonts w:ascii="Gotham Pro Light" w:eastAsia="Arial" w:hAnsi="Gotham Pro Light" w:cs="Gotham Pro Light"/>
              </w:rPr>
            </w:pPr>
            <w:r w:rsidRPr="00B20E17">
              <w:rPr>
                <w:rFonts w:ascii="Gotham Pro Light" w:eastAsia="Arial" w:hAnsi="Gotham Pro Light" w:cs="Gotham Pro Light"/>
              </w:rPr>
              <w:t>24/09</w:t>
            </w:r>
            <w:r w:rsidR="001B2F14" w:rsidRPr="00B20E17">
              <w:rPr>
                <w:rFonts w:ascii="Gotham Pro Light" w:eastAsia="Arial" w:hAnsi="Gotham Pro Light" w:cs="Gotham Pro Light"/>
              </w:rPr>
              <w:t>/2026</w:t>
            </w:r>
          </w:p>
        </w:tc>
      </w:tr>
    </w:tbl>
    <w:p w14:paraId="00000067" w14:textId="77777777" w:rsidR="00690EC4" w:rsidRPr="00C0094E" w:rsidRDefault="00690EC4">
      <w:pPr>
        <w:spacing w:line="360" w:lineRule="auto"/>
        <w:jc w:val="both"/>
        <w:rPr>
          <w:rFonts w:ascii="Gotham Pro Light" w:eastAsia="Arial" w:hAnsi="Gotham Pro Light" w:cs="Gotham Pro Light"/>
        </w:rPr>
      </w:pPr>
    </w:p>
    <w:p w14:paraId="00000068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15. DA COMISSÃO CIENTÍFICA</w:t>
      </w:r>
    </w:p>
    <w:p w14:paraId="0000006C" w14:textId="01E893CD" w:rsidR="00690EC4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15.1. A Comissão Científica será composta por representantes das áreas e instituições envolvidas na organização da Mostra, podendo incluir membros da Pesquisa Institucional, Navegação do Paciente Oncológico, IEPI, instituições de ensino superior, profissionais convidados e representantes com experiência na temática.</w:t>
      </w:r>
    </w:p>
    <w:p w14:paraId="0000006D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16. DOS DIREITOS DE USO E DIVULGAÇÃO</w:t>
      </w:r>
    </w:p>
    <w:p w14:paraId="0000006E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16.1. Ao submeter o trabalho, os autores autorizam a Comissão Organizadora a divulgar o título, os nomes dos autores, o resumo, as imagens da apresentação e os registros fotográficos relacionados à Mostra, exclusivamente para fins institucionais, científicos, educativos e de divulgação do evento.</w:t>
      </w:r>
    </w:p>
    <w:p w14:paraId="0000006F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16.2. A autoria dos trabalhos será preservada, sendo de responsabilidade dos autores a veracidade das informações apresentadas.</w:t>
      </w:r>
    </w:p>
    <w:p w14:paraId="00000070" w14:textId="77777777" w:rsidR="00690EC4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16.3. Os autores deverão garantir que o conteúdo submetido não viole direitos de terceiros, normas éticas ou legais aplicáveis.</w:t>
      </w:r>
    </w:p>
    <w:p w14:paraId="00000072" w14:textId="77777777" w:rsidR="00690EC4" w:rsidRPr="00C0094E" w:rsidRDefault="001B2F14">
      <w:pPr>
        <w:spacing w:line="360" w:lineRule="auto"/>
        <w:jc w:val="both"/>
        <w:rPr>
          <w:rFonts w:ascii="Gotham Pro" w:eastAsia="Arial" w:hAnsi="Gotham Pro" w:cs="Gotham Pro"/>
          <w:b/>
          <w:bCs/>
          <w:color w:val="569099"/>
        </w:rPr>
      </w:pPr>
      <w:r w:rsidRPr="00C0094E">
        <w:rPr>
          <w:rFonts w:ascii="Gotham Pro" w:eastAsia="Arial" w:hAnsi="Gotham Pro" w:cs="Gotham Pro"/>
          <w:b/>
          <w:bCs/>
          <w:color w:val="569099"/>
        </w:rPr>
        <w:t>17. DAS DISPOSIÇÕES FINAIS</w:t>
      </w:r>
    </w:p>
    <w:p w14:paraId="00000073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17.1. A submissão do trabalho implica aceite integral das normas estabelecidas neste edital.</w:t>
      </w:r>
    </w:p>
    <w:p w14:paraId="00000074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17.2. A Comissão Organizadora não se responsabiliza por erros no preenchimento das informações no ato da submissão.</w:t>
      </w:r>
    </w:p>
    <w:p w14:paraId="00000075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17.3. Os casos omissos serão analisados pela Comissão Organizadora e pela Comissão Científica da Mostra.</w:t>
      </w:r>
    </w:p>
    <w:p w14:paraId="00000076" w14:textId="77777777" w:rsidR="00690EC4" w:rsidRPr="00C0094E" w:rsidRDefault="001B2F14">
      <w:pPr>
        <w:spacing w:line="360" w:lineRule="auto"/>
        <w:jc w:val="both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17.4. Dúvidas e informações adicionais poderão ser encaminhadas para:</w:t>
      </w:r>
    </w:p>
    <w:p w14:paraId="00000078" w14:textId="02275CAB" w:rsidR="00690EC4" w:rsidRPr="00400414" w:rsidRDefault="00160391">
      <w:pPr>
        <w:spacing w:line="360" w:lineRule="auto"/>
        <w:rPr>
          <w:rFonts w:ascii="Gotham Pro Light" w:eastAsia="Arial" w:hAnsi="Gotham Pro Light" w:cs="Gotham Pro Light"/>
        </w:rPr>
      </w:pPr>
      <w:r w:rsidRPr="00400414">
        <w:rPr>
          <w:rFonts w:ascii="Gotham Pro Light" w:eastAsia="Arial" w:hAnsi="Gotham Pro Light" w:cs="Gotham Pro Light"/>
        </w:rPr>
        <w:lastRenderedPageBreak/>
        <w:t xml:space="preserve">a) E-mail: instituto.evento@liga.org.br </w:t>
      </w:r>
      <w:r w:rsidRPr="00400414">
        <w:rPr>
          <w:rFonts w:ascii="Gotham Pro Light" w:eastAsia="Arial" w:hAnsi="Gotham Pro Light" w:cs="Gotham Pro Light"/>
        </w:rPr>
        <w:br/>
        <w:t xml:space="preserve">b) Contato: 84 4009-7449 </w:t>
      </w:r>
      <w:r w:rsidRPr="00400414">
        <w:rPr>
          <w:rFonts w:ascii="Gotham Pro Light" w:eastAsia="Arial" w:hAnsi="Gotham Pro Light" w:cs="Gotham Pro Light"/>
        </w:rPr>
        <w:br/>
        <w:t>c) Site: jornadadoserido.com.br</w:t>
      </w:r>
    </w:p>
    <w:p w14:paraId="4187D514" w14:textId="77777777" w:rsidR="00400414" w:rsidRPr="00C0094E" w:rsidRDefault="00400414">
      <w:pPr>
        <w:spacing w:line="360" w:lineRule="auto"/>
        <w:rPr>
          <w:rFonts w:ascii="Gotham Pro Light" w:eastAsia="Arial" w:hAnsi="Gotham Pro Light" w:cs="Gotham Pro Light"/>
        </w:rPr>
      </w:pPr>
    </w:p>
    <w:p w14:paraId="00000079" w14:textId="619894C7" w:rsidR="00690EC4" w:rsidRPr="00C0094E" w:rsidRDefault="00B20E17">
      <w:pPr>
        <w:spacing w:line="360" w:lineRule="auto"/>
        <w:jc w:val="right"/>
        <w:rPr>
          <w:rFonts w:ascii="Gotham Pro Light" w:eastAsia="Arial" w:hAnsi="Gotham Pro Light" w:cs="Gotham Pro Light"/>
        </w:rPr>
      </w:pPr>
      <w:r>
        <w:rPr>
          <w:rFonts w:ascii="Gotham Pro Light" w:eastAsia="Arial" w:hAnsi="Gotham Pro Light" w:cs="Gotham Pro Light"/>
        </w:rPr>
        <w:t>Natal</w:t>
      </w:r>
      <w:r w:rsidR="001B2F14" w:rsidRPr="00B720A3">
        <w:rPr>
          <w:rFonts w:ascii="Gotham Pro Light" w:eastAsia="Arial" w:hAnsi="Gotham Pro Light" w:cs="Gotham Pro Light"/>
        </w:rPr>
        <w:t xml:space="preserve">/RN, </w:t>
      </w:r>
      <w:r w:rsidR="00B720A3" w:rsidRPr="00B20E17">
        <w:rPr>
          <w:rFonts w:ascii="Gotham Pro Light" w:eastAsia="Arial" w:hAnsi="Gotham Pro Light" w:cs="Gotham Pro Light"/>
          <w:b/>
          <w:bCs/>
        </w:rPr>
        <w:t>25 junho</w:t>
      </w:r>
      <w:r w:rsidR="001B2F14" w:rsidRPr="00B720A3">
        <w:rPr>
          <w:rFonts w:ascii="Gotham Pro Light" w:eastAsia="Arial" w:hAnsi="Gotham Pro Light" w:cs="Gotham Pro Light"/>
        </w:rPr>
        <w:t xml:space="preserve"> de 2026.</w:t>
      </w:r>
    </w:p>
    <w:p w14:paraId="0000007A" w14:textId="77777777" w:rsidR="00690EC4" w:rsidRPr="00C0094E" w:rsidRDefault="00690EC4">
      <w:pPr>
        <w:spacing w:line="360" w:lineRule="auto"/>
        <w:jc w:val="center"/>
        <w:rPr>
          <w:rFonts w:ascii="Gotham Pro Light" w:eastAsia="Arial" w:hAnsi="Gotham Pro Light" w:cs="Gotham Pro Light"/>
        </w:rPr>
      </w:pPr>
    </w:p>
    <w:p w14:paraId="0000007B" w14:textId="77777777" w:rsidR="00690EC4" w:rsidRPr="00C0094E" w:rsidRDefault="001B2F14">
      <w:pPr>
        <w:spacing w:line="360" w:lineRule="auto"/>
        <w:jc w:val="center"/>
        <w:rPr>
          <w:rFonts w:ascii="Gotham Pro Light" w:eastAsia="Arial" w:hAnsi="Gotham Pro Light" w:cs="Gotham Pro Light"/>
        </w:rPr>
      </w:pPr>
      <w:r w:rsidRPr="00C0094E">
        <w:rPr>
          <w:rFonts w:ascii="Gotham Pro Light" w:eastAsia="Arial" w:hAnsi="Gotham Pro Light" w:cs="Gotham Pro Light"/>
        </w:rPr>
        <w:t>Comissão Organizadora</w:t>
      </w:r>
      <w:r w:rsidRPr="00C0094E">
        <w:rPr>
          <w:rFonts w:ascii="Gotham Pro Light" w:eastAsia="Arial" w:hAnsi="Gotham Pro Light" w:cs="Gotham Pro Light"/>
        </w:rPr>
        <w:br/>
        <w:t>I Mostra de Oncologia na Atenção Primária à Saúde</w:t>
      </w:r>
      <w:r w:rsidRPr="00C0094E">
        <w:rPr>
          <w:rFonts w:ascii="Gotham Pro Light" w:eastAsia="Arial" w:hAnsi="Gotham Pro Light" w:cs="Gotham Pro Light"/>
        </w:rPr>
        <w:br/>
        <w:t>Jornada de Oncologia do Seridó</w:t>
      </w:r>
    </w:p>
    <w:sectPr w:rsidR="00690EC4" w:rsidRPr="00C0094E" w:rsidSect="000952F1">
      <w:headerReference w:type="default" r:id="rId12"/>
      <w:footerReference w:type="default" r:id="rId13"/>
      <w:pgSz w:w="11906" w:h="16838"/>
      <w:pgMar w:top="1417" w:right="1700" w:bottom="1417" w:left="1700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75018" w14:textId="77777777" w:rsidR="00CF4F31" w:rsidRDefault="00CF4F31" w:rsidP="000952F1">
      <w:pPr>
        <w:spacing w:after="0" w:line="240" w:lineRule="auto"/>
      </w:pPr>
      <w:r>
        <w:separator/>
      </w:r>
    </w:p>
  </w:endnote>
  <w:endnote w:type="continuationSeparator" w:id="0">
    <w:p w14:paraId="23CC681C" w14:textId="77777777" w:rsidR="00CF4F31" w:rsidRDefault="00CF4F31" w:rsidP="00095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DE3FD22-8886-4E30-9002-96D74CBFB1AF}"/>
    <w:embedBold r:id="rId2" w:fontKey="{5D89E346-4A4F-4026-8053-D4A8A8999853}"/>
    <w:embedItalic r:id="rId3" w:fontKey="{3EECD52D-0999-4C53-B4CF-EC5574B5F0F1}"/>
  </w:font>
  <w:font w:name="Play">
    <w:altName w:val="Calibri"/>
    <w:charset w:val="00"/>
    <w:family w:val="auto"/>
    <w:pitch w:val="default"/>
  </w:font>
  <w:font w:name="Gotham Pro">
    <w:panose1 w:val="02000803030000020004"/>
    <w:charset w:val="00"/>
    <w:family w:val="auto"/>
    <w:pitch w:val="variable"/>
    <w:sig w:usb0="80000AAF" w:usb1="5000204A" w:usb2="00000000" w:usb3="00000000" w:csb0="0000003F" w:csb1="00000000"/>
    <w:embedRegular r:id="rId4" w:fontKey="{F45DE5C3-7D92-4BA7-8E1A-8AF6200AF1AD}"/>
    <w:embedBold r:id="rId5" w:fontKey="{5DE2443F-F88B-4DD3-B263-DC8D7B77C38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Pro Light">
    <w:panose1 w:val="02000503030000020004"/>
    <w:charset w:val="00"/>
    <w:family w:val="auto"/>
    <w:pitch w:val="variable"/>
    <w:sig w:usb0="80000AAF" w:usb1="5000204A" w:usb2="00000000" w:usb3="00000000" w:csb0="0000003F" w:csb1="00000000"/>
    <w:embedRegular r:id="rId6" w:fontKey="{8A84AB3E-4B3C-4796-9D24-13F9C5273F7F}"/>
    <w:embedBold r:id="rId7" w:fontKey="{768985E4-C625-48C7-BF00-72D57B697D2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AED11847-1BCB-4756-A02B-C8A98FE4B0D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D8570BD3-FDA4-4288-96AF-7E3081F83E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76EFE" w14:textId="50CC723A" w:rsidR="000952F1" w:rsidRDefault="000952F1" w:rsidP="000952F1">
    <w:pPr>
      <w:pStyle w:val="Rodap"/>
      <w:tabs>
        <w:tab w:val="clear" w:pos="8504"/>
      </w:tabs>
      <w:ind w:left="-1700" w:right="-155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F4CA6B" w14:textId="77777777" w:rsidR="00CF4F31" w:rsidRDefault="00CF4F31" w:rsidP="000952F1">
      <w:pPr>
        <w:spacing w:after="0" w:line="240" w:lineRule="auto"/>
      </w:pPr>
      <w:r>
        <w:separator/>
      </w:r>
    </w:p>
  </w:footnote>
  <w:footnote w:type="continuationSeparator" w:id="0">
    <w:p w14:paraId="3C7897F2" w14:textId="77777777" w:rsidR="00CF4F31" w:rsidRDefault="00CF4F31" w:rsidP="00095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340A6" w14:textId="36E200BB" w:rsidR="000952F1" w:rsidRPr="000952F1" w:rsidRDefault="000952F1" w:rsidP="000952F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742DB81" wp14:editId="28DA1AEA">
          <wp:simplePos x="0" y="0"/>
          <wp:positionH relativeFrom="margin">
            <wp:posOffset>-714195</wp:posOffset>
          </wp:positionH>
          <wp:positionV relativeFrom="paragraph">
            <wp:posOffset>-350520</wp:posOffset>
          </wp:positionV>
          <wp:extent cx="1992630" cy="792480"/>
          <wp:effectExtent l="0" t="0" r="7620" b="7620"/>
          <wp:wrapTight wrapText="bothSides">
            <wp:wrapPolygon edited="0">
              <wp:start x="0" y="0"/>
              <wp:lineTo x="0" y="21288"/>
              <wp:lineTo x="21476" y="21288"/>
              <wp:lineTo x="21476" y="0"/>
              <wp:lineTo x="0" y="0"/>
            </wp:wrapPolygon>
          </wp:wrapTight>
          <wp:docPr id="12046426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4057824" name="Imagem 20140578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2630" cy="792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F11EA"/>
    <w:multiLevelType w:val="multilevel"/>
    <w:tmpl w:val="2C6C7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FA4EFE"/>
    <w:multiLevelType w:val="multilevel"/>
    <w:tmpl w:val="6A06C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3027715">
    <w:abstractNumId w:val="0"/>
  </w:num>
  <w:num w:numId="2" w16cid:durableId="612445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EC4"/>
    <w:rsid w:val="00053D21"/>
    <w:rsid w:val="00094885"/>
    <w:rsid w:val="000952F1"/>
    <w:rsid w:val="00111CBC"/>
    <w:rsid w:val="00125ACE"/>
    <w:rsid w:val="00160391"/>
    <w:rsid w:val="00196DAE"/>
    <w:rsid w:val="001B2F14"/>
    <w:rsid w:val="001B53F8"/>
    <w:rsid w:val="001F40BD"/>
    <w:rsid w:val="00283723"/>
    <w:rsid w:val="002A21A2"/>
    <w:rsid w:val="002B2465"/>
    <w:rsid w:val="00314234"/>
    <w:rsid w:val="00376B20"/>
    <w:rsid w:val="003A119A"/>
    <w:rsid w:val="00400414"/>
    <w:rsid w:val="00410095"/>
    <w:rsid w:val="00454C40"/>
    <w:rsid w:val="004C4155"/>
    <w:rsid w:val="004F5EFA"/>
    <w:rsid w:val="00521516"/>
    <w:rsid w:val="00536CD9"/>
    <w:rsid w:val="005736AC"/>
    <w:rsid w:val="005B77DD"/>
    <w:rsid w:val="005F13D0"/>
    <w:rsid w:val="00670E59"/>
    <w:rsid w:val="006756CC"/>
    <w:rsid w:val="00690EC4"/>
    <w:rsid w:val="007B0F31"/>
    <w:rsid w:val="00822CCC"/>
    <w:rsid w:val="008C3254"/>
    <w:rsid w:val="00955EF2"/>
    <w:rsid w:val="00993F65"/>
    <w:rsid w:val="009C4F8D"/>
    <w:rsid w:val="00A63E3F"/>
    <w:rsid w:val="00B04CDA"/>
    <w:rsid w:val="00B15799"/>
    <w:rsid w:val="00B20E17"/>
    <w:rsid w:val="00B26241"/>
    <w:rsid w:val="00B337B9"/>
    <w:rsid w:val="00B66B24"/>
    <w:rsid w:val="00B720A3"/>
    <w:rsid w:val="00C0094E"/>
    <w:rsid w:val="00C24177"/>
    <w:rsid w:val="00C36F2B"/>
    <w:rsid w:val="00C66A1F"/>
    <w:rsid w:val="00CC73FF"/>
    <w:rsid w:val="00CD19AF"/>
    <w:rsid w:val="00CF4F31"/>
    <w:rsid w:val="00D01E5F"/>
    <w:rsid w:val="00D329F0"/>
    <w:rsid w:val="00D7181C"/>
    <w:rsid w:val="00E1352E"/>
    <w:rsid w:val="00E20953"/>
    <w:rsid w:val="00E300AE"/>
    <w:rsid w:val="00E37A73"/>
    <w:rsid w:val="00E54A39"/>
    <w:rsid w:val="00F12067"/>
    <w:rsid w:val="00FB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0D6BD8"/>
  <w15:docId w15:val="{B54CE0EE-CCDC-43E8-A45F-51457A57D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comentrio">
    <w:name w:val="annotation text"/>
    <w:basedOn w:val="Normal"/>
    <w:link w:val="Textodecomentrio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952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52F1"/>
  </w:style>
  <w:style w:type="paragraph" w:styleId="Rodap">
    <w:name w:val="footer"/>
    <w:basedOn w:val="Normal"/>
    <w:link w:val="RodapChar"/>
    <w:uiPriority w:val="99"/>
    <w:unhideWhenUsed/>
    <w:rsid w:val="000952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52F1"/>
  </w:style>
  <w:style w:type="paragraph" w:styleId="NormalWeb">
    <w:name w:val="Normal (Web)"/>
    <w:basedOn w:val="Normal"/>
    <w:uiPriority w:val="99"/>
    <w:semiHidden/>
    <w:unhideWhenUsed/>
    <w:rsid w:val="00160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Fontepargpadro"/>
    <w:uiPriority w:val="99"/>
    <w:unhideWhenUsed/>
    <w:rsid w:val="0016039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6039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2A21A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2A21A2"/>
    <w:rPr>
      <w:color w:val="800080" w:themeColor="followedHyperlink"/>
      <w:u w:val="singl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B246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B246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dcap.liga.org.br/surveys/?s=YT9XWWHRWH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jornadadoserido.com.br/wp-content/uploads/2026/06/I-Mostra-de-Oncologia_Template.doc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jornadadoserido.com.br/wp-content/uploads/2026/06/Banner-Jornada-de-Oncologia-do-Serido-2026.ppt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cs.bvs.br/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H4aD83qj2yMmQVtnb618fFwgSg==">CgMxLjAaJwoBMBIiCiAIBCocCgtBQUFCOFVfUHBrdxAIGgtBQUFCOFVfUHBrdxonCgExEiIKIAgEKhwKC0FBQUI4VV9QcGxFEAgaC0FBQUI4VV9QcGxFIowCCgtBQUFCOFVfUHBsRRLcAQoLQUFBQjhVX1BwbEUSC0FBQUI4VV9QcGxFGiEKCXRleHQvaHRtbBIUUmV0aXJhcmlhIGVzc2EgcGFydGUiIgoKdGV4dC9wbGFpbhIUUmV0aXJhcmlhIGVzc2EgcGFydGUqGyIVMTA1MjcxNTEzMDg4NDY3MDUxMjU2KAA4ADDu7OSX6DM47uzkl+gzShkKCnRleHQvcGxhaW4SC0NpZW50w61maWNhWgtzemh6Zzd6dWxzY3ICIAB4AJoBBggAEAAYAKoBFhIUUmV0aXJhcmlhIGVzc2EgcGFydGUY7uzkl+gzIO7s5JfoM0IQa2l4Ljh0bG9memhpajQyOSKhBQoLQUFBQjhVX1Bwa3cS8gQKC0FBQUI4VV9QcGt3EgtBQUFCOFVfUHBrdxqnAQoJdGV4dC9odG1sEpkBU3VnaXJvIHJldGlyYXIgYXByZXNlbnRhw6fDo28gZSBqdXN0aWZpY2F0aXZhLsKgPGJyPkFjcmVkaXRvIHF1ZSBwb2RlbW9zIGRlaXhhciBvIGVkaXRhbCBtYWlzIG9iamV0aXZvLCBmaWNhcmlhIGF0w6kgbWFpcyBmw6FjaWwgYSBsZWl0dXJhIHBhcmEgbyBwdWJsaWNvIqUBCgp0ZXh0L3BsYWluEpYBU3VnaXJvIHJldGlyYXIgYXByZXNlbnRhw6fDo28gZSBqdXN0aWZpY2F0aXZhLsKgCkFjcmVkaXRvIHF1ZSBwb2RlbW9zIGRlaXhhciBvIGVkaXRhbCBtYWlzIG9iamV0aXZvLCBmaWNhcmlhIGF0w6kgbWFpcyBmw6FjaWwgYSBsZWl0dXJhIHBhcmEgbyBwdWJsaWNvKhsiFTEwNTI3MTUxMzA4ODQ2NzA1MTI1NigAOAAw3ObQl+gzONzm0JfoM0ocCgp0ZXh0L3BsYWluEg5BUFJFU0VOVEHDh8ODT1oMczV6MXBpbWN5Yjc4cgIgAHgAmgEGCAAQABgAqgGcARKZAVN1Z2lybyByZXRpcmFyIGFwcmVzZW50YcOnw6NvIGUganVzdGlmaWNhdGl2YS7CoDxicj5BY3JlZGl0byBxdWUgcG9kZW1vcyBkZWl4YXIgbyBlZGl0YWwgbWFpcyBvYmpldGl2bywgZmljYXJpYSBhdMOpIG1haXMgZsOhY2lsIGEgbGVpdHVyYSBwYXJhIG8gcHVibGljbxjc5tCX6DMg3ObQl+gzQg9raXgub3doOXM5bWY3aHY4AHIhMURNcEFPbkhBQU1Na1JBWDBDbGdwOG9mYVVMbE85WW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2029</Words>
  <Characters>10962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Marilia Rute de Souto Medeiros</dc:creator>
  <cp:lastModifiedBy>Anderson Klenio</cp:lastModifiedBy>
  <cp:revision>2</cp:revision>
  <cp:lastPrinted>2026-06-03T14:54:00Z</cp:lastPrinted>
  <dcterms:created xsi:type="dcterms:W3CDTF">2026-07-01T13:50:00Z</dcterms:created>
  <dcterms:modified xsi:type="dcterms:W3CDTF">2026-07-01T13:50:00Z</dcterms:modified>
</cp:coreProperties>
</file>